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13" w:rsidRPr="00E92F1E" w:rsidRDefault="00ED1213" w:rsidP="00ED1213">
      <w:pPr>
        <w:jc w:val="center"/>
        <w:rPr>
          <w:b/>
        </w:rPr>
      </w:pPr>
      <w:r w:rsidRPr="00E92F1E">
        <w:rPr>
          <w:b/>
        </w:rPr>
        <w:t>ПРОЕКТ ИНВЕСТИЦИОННО-СТРОИТЕЛЬНОГО СОГЛАШЕНИЯ</w:t>
      </w:r>
    </w:p>
    <w:p w:rsidR="00ED1213" w:rsidRDefault="00ED1213" w:rsidP="00ED1213"/>
    <w:p w:rsidR="00ED1213" w:rsidRPr="00256BB8" w:rsidRDefault="00ED1213" w:rsidP="00ED1213">
      <w:pPr>
        <w:contextualSpacing/>
        <w:jc w:val="both"/>
      </w:pPr>
      <w:r w:rsidRPr="00256BB8">
        <w:t xml:space="preserve">г. </w:t>
      </w:r>
      <w:r>
        <w:t xml:space="preserve">Дзержинск Нижегородской области                            </w:t>
      </w:r>
      <w:r w:rsidRPr="00256BB8">
        <w:t xml:space="preserve">               «___» _________201</w:t>
      </w:r>
      <w:r>
        <w:t xml:space="preserve">8 </w:t>
      </w:r>
      <w:r w:rsidRPr="00256BB8">
        <w:t>года.</w:t>
      </w:r>
    </w:p>
    <w:p w:rsidR="00ED1213" w:rsidRDefault="00ED1213" w:rsidP="00ED1213">
      <w:pPr>
        <w:ind w:firstLine="900"/>
        <w:contextualSpacing/>
        <w:jc w:val="both"/>
        <w:rPr>
          <w:bCs/>
        </w:rPr>
      </w:pPr>
    </w:p>
    <w:p w:rsidR="00ED1213" w:rsidRDefault="00ED1213" w:rsidP="00ED1213">
      <w:pPr>
        <w:ind w:firstLine="567"/>
        <w:contextualSpacing/>
        <w:jc w:val="both"/>
      </w:pPr>
      <w:r w:rsidRPr="006812BD">
        <w:rPr>
          <w:b/>
          <w:bCs/>
        </w:rPr>
        <w:t>Муниципальное автономное учреждение дополнительного образования «Детско-юношеская спортивная школа «Город спорта»</w:t>
      </w:r>
      <w:r>
        <w:rPr>
          <w:b/>
          <w:bCs/>
        </w:rPr>
        <w:t xml:space="preserve"> </w:t>
      </w:r>
      <w:r w:rsidRPr="006812BD">
        <w:rPr>
          <w:bCs/>
        </w:rPr>
        <w:t>в лице</w:t>
      </w:r>
      <w:r>
        <w:rPr>
          <w:b/>
          <w:bCs/>
        </w:rPr>
        <w:t xml:space="preserve"> </w:t>
      </w:r>
      <w:r>
        <w:t>руководителя Редькина Андрея Михайловича, действующего на основании Устава</w:t>
      </w:r>
      <w:r w:rsidRPr="00256BB8">
        <w:t xml:space="preserve">, в дальнейшем именуемое, «ЗАКАЗЧИК-ЗАСТРОЙЩИК», с одной стороны и  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_____________________________</w:t>
      </w:r>
      <w:r>
        <w:t>___________________________________________</w:t>
      </w:r>
      <w:r w:rsidRPr="00256BB8">
        <w:t xml:space="preserve">, </w:t>
      </w:r>
      <w:r>
        <w:t xml:space="preserve">в лице ________________________________________________________, действуюшщего на основании ________________________, </w:t>
      </w:r>
      <w:r w:rsidRPr="00256BB8">
        <w:t xml:space="preserve"> именуем</w:t>
      </w:r>
      <w:r>
        <w:t>ое</w:t>
      </w:r>
      <w:r w:rsidRPr="00256BB8">
        <w:t xml:space="preserve"> в дальнейшем «ИНВЕСТОР», с другой стороны, вместе именуемые «Стороны», </w:t>
      </w:r>
      <w:r>
        <w:t xml:space="preserve">на основании протокола ____ от «___» _________________ 20___ г. комиссии, </w:t>
      </w:r>
      <w:r w:rsidRPr="00256BB8">
        <w:t>заключили настоящ</w:t>
      </w:r>
      <w:r>
        <w:t>ее</w:t>
      </w:r>
      <w:r w:rsidRPr="00256BB8">
        <w:t xml:space="preserve"> </w:t>
      </w:r>
      <w:r>
        <w:t>инвестиционно-строительное соглашение</w:t>
      </w:r>
      <w:r w:rsidRPr="00256BB8">
        <w:t xml:space="preserve"> (далее – «Договор») о нижеследующем:</w:t>
      </w:r>
    </w:p>
    <w:p w:rsidR="00ED1213" w:rsidRPr="00256BB8" w:rsidRDefault="00ED1213" w:rsidP="00ED1213">
      <w:pPr>
        <w:ind w:firstLine="567"/>
        <w:contextualSpacing/>
        <w:jc w:val="center"/>
        <w:rPr>
          <w:b/>
        </w:rPr>
      </w:pPr>
      <w:r w:rsidRPr="00256BB8">
        <w:rPr>
          <w:b/>
        </w:rPr>
        <w:t>1. ТЕРМИНЫ И ОПРЕДЕЛЕНИЯ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 xml:space="preserve">1.1. Инвестиции - собственные, заемные и/или привлеченные денежные средства, иное имущество, вкладываемые Инвестором </w:t>
      </w:r>
      <w:r>
        <w:t xml:space="preserve">в проект </w:t>
      </w:r>
      <w:r w:rsidRPr="00256BB8">
        <w:t>с целью получения прибыли. В соответствии с настоящим договором инвестиции являются средствами целевого финансирования (абзац 10 подп. 14 п. 1 ст. 251 Налогового кодекса РФ).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1.2. Инвестиционная деятельность - вложение инвестиций и осуществление практических действий в целях получения прибыли и реализации проекта.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 xml:space="preserve">1.3. </w:t>
      </w:r>
      <w:r>
        <w:t xml:space="preserve"> </w:t>
      </w:r>
      <w:r w:rsidRPr="00256BB8">
        <w:t xml:space="preserve">Проект - необходимая проектная документация, разработанная в соответствии с законодательством РФ и утвержденными в установленном порядке стандартами (нормами и правилами), а также описание организационно-технических мероприятий по созданию </w:t>
      </w:r>
      <w:r>
        <w:t>результата инвестиционной деятельности.</w:t>
      </w:r>
    </w:p>
    <w:p w:rsidR="00ED1213" w:rsidRDefault="00ED1213" w:rsidP="00ED1213">
      <w:pPr>
        <w:ind w:firstLine="567"/>
        <w:contextualSpacing/>
        <w:jc w:val="both"/>
      </w:pPr>
      <w:r w:rsidRPr="00256BB8">
        <w:t xml:space="preserve">1.4. Результат инвестиционной деятельности </w:t>
      </w:r>
      <w:r>
        <w:t>–</w:t>
      </w:r>
      <w:r w:rsidRPr="00256BB8">
        <w:t xml:space="preserve"> </w:t>
      </w:r>
      <w:r>
        <w:t>Конно-спортивный комплекс</w:t>
      </w:r>
      <w:r w:rsidRPr="00256BB8">
        <w:t xml:space="preserve">, создаваемый </w:t>
      </w:r>
      <w:r>
        <w:t xml:space="preserve">на земельном участке, общей площадью 15112 кв.м., </w:t>
      </w:r>
      <w:r w:rsidRPr="00256BB8">
        <w:t xml:space="preserve">по адресу: </w:t>
      </w:r>
      <w:r>
        <w:t>город Дзержинск Нижегородской области, п.Желнино, Желнинское шоссе, 4, который включает в себя следующее имущество и объекты недвижимости:</w:t>
      </w:r>
    </w:p>
    <w:p w:rsidR="00ED1213" w:rsidRDefault="00ED1213" w:rsidP="00ED1213">
      <w:pPr>
        <w:ind w:firstLine="567"/>
        <w:contextualSpacing/>
        <w:jc w:val="both"/>
      </w:pPr>
      <w:r>
        <w:t>- Нежилое здание, корпус 16, общей площадью 1429,1, кадастровый номер52:21:0000204:1293;</w:t>
      </w:r>
    </w:p>
    <w:p w:rsidR="00ED1213" w:rsidRPr="00B34F87" w:rsidRDefault="00ED1213" w:rsidP="00ED1213">
      <w:pPr>
        <w:ind w:firstLine="567"/>
        <w:contextualSpacing/>
        <w:jc w:val="both"/>
      </w:pPr>
      <w:r w:rsidRPr="00B34F87">
        <w:t>- крыт</w:t>
      </w:r>
      <w:r>
        <w:t>ый</w:t>
      </w:r>
      <w:r w:rsidRPr="00B34F87">
        <w:t xml:space="preserve"> манеж</w:t>
      </w:r>
      <w:r>
        <w:t>, проектируемой площадью 1434,0 кв.м.</w:t>
      </w:r>
      <w:r w:rsidRPr="00B34F87">
        <w:t>;</w:t>
      </w:r>
    </w:p>
    <w:p w:rsidR="00ED1213" w:rsidRPr="00B34F87" w:rsidRDefault="00ED1213" w:rsidP="00ED1213">
      <w:pPr>
        <w:ind w:firstLine="567"/>
        <w:contextualSpacing/>
        <w:jc w:val="both"/>
      </w:pPr>
      <w:r w:rsidRPr="00B34F87">
        <w:t>- хоз.блок для хранения зерна и сена</w:t>
      </w:r>
      <w:r>
        <w:t>, проектируемой площадью 315,0 кв.м.</w:t>
      </w:r>
      <w:r w:rsidRPr="00B34F87">
        <w:t>;</w:t>
      </w:r>
    </w:p>
    <w:p w:rsidR="00ED1213" w:rsidRPr="00B34F87" w:rsidRDefault="00ED1213" w:rsidP="00ED1213">
      <w:pPr>
        <w:ind w:firstLine="567"/>
        <w:contextualSpacing/>
        <w:jc w:val="both"/>
      </w:pPr>
      <w:r w:rsidRPr="00B34F87">
        <w:t xml:space="preserve">- </w:t>
      </w:r>
      <w:r>
        <w:t>манеж</w:t>
      </w:r>
      <w:r w:rsidRPr="00B34F87">
        <w:t xml:space="preserve"> для проведения индивидуальных занятий по иппотерапии</w:t>
      </w:r>
      <w:r>
        <w:t>, проектируемой площадью 315,0 кв.м.</w:t>
      </w:r>
      <w:r w:rsidRPr="00B34F87">
        <w:t>;</w:t>
      </w:r>
    </w:p>
    <w:p w:rsidR="00ED1213" w:rsidRPr="00B34F87" w:rsidRDefault="00ED1213" w:rsidP="00ED1213">
      <w:pPr>
        <w:ind w:firstLine="567"/>
        <w:contextualSpacing/>
        <w:jc w:val="both"/>
      </w:pPr>
      <w:r w:rsidRPr="00B34F87">
        <w:t xml:space="preserve">- </w:t>
      </w:r>
      <w:r>
        <w:t xml:space="preserve"> места для автомобильной парковки в количестве не менее, чем на 10 машин.</w:t>
      </w:r>
    </w:p>
    <w:p w:rsidR="00ED1213" w:rsidRPr="00256BB8" w:rsidRDefault="00ED1213" w:rsidP="00ED1213">
      <w:pPr>
        <w:contextualSpacing/>
        <w:jc w:val="both"/>
      </w:pPr>
      <w:r>
        <w:t>С</w:t>
      </w:r>
      <w:r w:rsidRPr="00256BB8">
        <w:t xml:space="preserve">троительство </w:t>
      </w:r>
      <w:r>
        <w:t>вышеуказанных объектов</w:t>
      </w:r>
      <w:r w:rsidRPr="00256BB8">
        <w:t xml:space="preserve"> осуществля</w:t>
      </w:r>
      <w:r>
        <w:t>ется в соответствии с проектами</w:t>
      </w:r>
      <w:r w:rsidRPr="00256BB8">
        <w:t>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 xml:space="preserve">1.5. Подрядчики - физические и юридические лица, которые выполняют проектные и строительные работы по договорам строительного подряда, заключаемым с </w:t>
      </w:r>
      <w:r>
        <w:t>Инвестором.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 xml:space="preserve">1.6. Работы - весь объем практических работ по строительству результата инвестиционной деятельности, подлежащий выполнению </w:t>
      </w:r>
      <w:r>
        <w:t>Инвестором</w:t>
      </w:r>
      <w:r w:rsidRPr="00256BB8">
        <w:t xml:space="preserve"> в соответствии с условиями настоящего договора.</w:t>
      </w:r>
    </w:p>
    <w:p w:rsidR="00ED1213" w:rsidRPr="00256BB8" w:rsidRDefault="00ED1213" w:rsidP="00ED1213">
      <w:pPr>
        <w:ind w:firstLine="567"/>
        <w:contextualSpacing/>
        <w:jc w:val="both"/>
      </w:pPr>
      <w:r>
        <w:t>1.7</w:t>
      </w:r>
      <w:r w:rsidRPr="00256BB8">
        <w:t xml:space="preserve">. Проектная документация - исходно-разрешительная, техническая документация, </w:t>
      </w:r>
      <w:r>
        <w:t xml:space="preserve">проекты, </w:t>
      </w:r>
      <w:r w:rsidRPr="00256BB8">
        <w:t>технические условия и паспорта на материалы, оборудование, конструкции и комплектующие изделия, а также иная документация, прямо не упомянутая выше, но необходимая для выполнения работ и технической эксплуатации результата инвестиционной деятельности.</w:t>
      </w:r>
    </w:p>
    <w:p w:rsidR="00ED1213" w:rsidRDefault="00ED1213" w:rsidP="00ED1213">
      <w:pPr>
        <w:ind w:firstLine="567"/>
        <w:contextualSpacing/>
        <w:jc w:val="both"/>
      </w:pPr>
      <w:r>
        <w:t>1.8</w:t>
      </w:r>
      <w:r w:rsidRPr="00256BB8">
        <w:t xml:space="preserve">. Общая площадь результата инвестиционной деятельности - сумма площадей (полезных, общего пользования, инженерного назначения) всех </w:t>
      </w:r>
      <w:r>
        <w:t>объектов недвижимости</w:t>
      </w:r>
      <w:r w:rsidRPr="00256BB8">
        <w:t>, измеряемая по внутренним поверхностям стен и встроенно-пристроенных помещений.</w:t>
      </w:r>
    </w:p>
    <w:p w:rsidR="00ED1213" w:rsidRPr="00256BB8" w:rsidRDefault="00ED1213" w:rsidP="00ED1213">
      <w:pPr>
        <w:ind w:firstLine="567"/>
        <w:contextualSpacing/>
        <w:jc w:val="both"/>
      </w:pPr>
      <w:r>
        <w:t>1.9. Стоимость результата инвестиционной деятельности – стоимость уже существующего здания конюшни + стоимость проектных работ + проектно-сметная стоимость объектов, которые необходимо построить для достижения результата инвестиционной деятельности.</w:t>
      </w:r>
    </w:p>
    <w:p w:rsidR="00ED1213" w:rsidRPr="00256BB8" w:rsidRDefault="00ED1213" w:rsidP="00ED1213">
      <w:pPr>
        <w:ind w:firstLine="567"/>
        <w:contextualSpacing/>
        <w:jc w:val="center"/>
        <w:rPr>
          <w:b/>
        </w:rPr>
      </w:pPr>
      <w:r w:rsidRPr="00256BB8">
        <w:rPr>
          <w:b/>
        </w:rPr>
        <w:lastRenderedPageBreak/>
        <w:t>2. ПРЕДМЕТ ДОГОВОРА</w:t>
      </w:r>
    </w:p>
    <w:p w:rsidR="00ED1213" w:rsidRDefault="00ED1213" w:rsidP="00ED1213">
      <w:pPr>
        <w:ind w:firstLine="567"/>
        <w:contextualSpacing/>
        <w:jc w:val="both"/>
      </w:pPr>
      <w:r w:rsidRPr="00256BB8">
        <w:t xml:space="preserve">2.1. </w:t>
      </w:r>
      <w:r w:rsidRPr="007109C1">
        <w:t xml:space="preserve">Настоящий договор заключен на основании протокола оценки и сопоставления заявок на участие в конкурсном отборе от </w:t>
      </w:r>
      <w:r>
        <w:t>«___» ___________</w:t>
      </w:r>
      <w:r w:rsidRPr="007109C1">
        <w:t xml:space="preserve"> г. с победителем конкурсного отбора.</w:t>
      </w:r>
    </w:p>
    <w:p w:rsidR="00ED1213" w:rsidRDefault="00ED1213" w:rsidP="00ED1213">
      <w:pPr>
        <w:ind w:firstLine="567"/>
        <w:contextualSpacing/>
        <w:jc w:val="both"/>
      </w:pPr>
      <w:r>
        <w:t>2.2 С целью достижения результата</w:t>
      </w:r>
      <w:r w:rsidRPr="00C00AD3">
        <w:t xml:space="preserve"> </w:t>
      </w:r>
      <w:r w:rsidRPr="00256BB8">
        <w:t>инвестиционной деятельности</w:t>
      </w:r>
      <w:r>
        <w:t xml:space="preserve"> Инвестор осуществляет дофинансирование проекта.  </w:t>
      </w:r>
    </w:p>
    <w:p w:rsidR="00ED1213" w:rsidRPr="00256BB8" w:rsidRDefault="00ED1213" w:rsidP="00ED1213">
      <w:pPr>
        <w:ind w:firstLine="567"/>
        <w:contextualSpacing/>
        <w:jc w:val="both"/>
      </w:pPr>
      <w:r>
        <w:t xml:space="preserve">2.3 </w:t>
      </w:r>
      <w:r w:rsidRPr="00256BB8">
        <w:t>По завершении инвестиционного проекта, сдачи объект</w:t>
      </w:r>
      <w:r>
        <w:t>ов недвижимости</w:t>
      </w:r>
      <w:r w:rsidRPr="00256BB8">
        <w:t xml:space="preserve"> в эксплуатацию и при условии выполнения Инвестором обязательств по внесению инвестиций Инвестору </w:t>
      </w:r>
      <w:r>
        <w:t xml:space="preserve">переходит в собственность 7/10 доли в праве общей долевой собственности </w:t>
      </w:r>
      <w:r w:rsidRPr="00256BB8">
        <w:t>результат</w:t>
      </w:r>
      <w:r>
        <w:t>а</w:t>
      </w:r>
      <w:r w:rsidRPr="00256BB8">
        <w:t xml:space="preserve"> инвестиционной деятельности по договору </w:t>
      </w:r>
      <w:r>
        <w:t>передачи.</w:t>
      </w:r>
    </w:p>
    <w:p w:rsidR="00ED1213" w:rsidRPr="00256BB8" w:rsidRDefault="00ED1213" w:rsidP="00ED1213">
      <w:pPr>
        <w:ind w:firstLine="567"/>
        <w:contextualSpacing/>
        <w:jc w:val="center"/>
        <w:rPr>
          <w:b/>
        </w:rPr>
      </w:pPr>
      <w:r w:rsidRPr="00256BB8">
        <w:rPr>
          <w:b/>
        </w:rPr>
        <w:t xml:space="preserve">3. </w:t>
      </w:r>
      <w:r>
        <w:rPr>
          <w:b/>
        </w:rPr>
        <w:t xml:space="preserve">ОБЪЕМ ИНВЕСТИЦИЙ И ПОРЯДОК </w:t>
      </w:r>
      <w:r w:rsidRPr="00256BB8">
        <w:rPr>
          <w:b/>
        </w:rPr>
        <w:t>РАСЧЕТОВ МЕЖДУ СТОРОНАМИ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 xml:space="preserve">3.1. </w:t>
      </w:r>
      <w:r>
        <w:t>Стоимость результата</w:t>
      </w:r>
      <w:r w:rsidRPr="00256BB8">
        <w:t xml:space="preserve"> </w:t>
      </w:r>
      <w:r>
        <w:t>инвестиционной деятельности</w:t>
      </w:r>
      <w:r w:rsidRPr="00256BB8">
        <w:t xml:space="preserve"> по настоящему </w:t>
      </w:r>
      <w:r>
        <w:t xml:space="preserve">соглашению </w:t>
      </w:r>
      <w:r w:rsidRPr="00256BB8">
        <w:t>определен</w:t>
      </w:r>
      <w:r>
        <w:t>а</w:t>
      </w:r>
      <w:r w:rsidRPr="00256BB8">
        <w:t xml:space="preserve"> Сторонами </w:t>
      </w:r>
      <w:r>
        <w:t>и составляет</w:t>
      </w:r>
      <w:r w:rsidRPr="00256BB8">
        <w:t xml:space="preserve"> </w:t>
      </w:r>
      <w:r>
        <w:t>50 000 000 (пятьдесят миллионов)</w:t>
      </w:r>
      <w:r w:rsidRPr="00256BB8">
        <w:t xml:space="preserve"> рублей.</w:t>
      </w:r>
      <w:r>
        <w:t xml:space="preserve"> Данная стоимость является ориентировочной и может быть изменена в связи с изменением проектно-сметной стоимости, изменением цен на материалы, а также наличие неучтенных/непредвиденных затрат при реализации проекта. </w:t>
      </w:r>
    </w:p>
    <w:p w:rsidR="00ED1213" w:rsidRDefault="00ED1213" w:rsidP="00ED1213">
      <w:pPr>
        <w:ind w:firstLine="567"/>
        <w:contextualSpacing/>
        <w:jc w:val="both"/>
      </w:pPr>
      <w:r w:rsidRPr="00256BB8">
        <w:t xml:space="preserve">3.2. </w:t>
      </w:r>
      <w:r>
        <w:t>Размер инвестиций со стороны Инвестора соответствует его доли в проекте и составляет 35 000 000 (тридцать пять миллионов)  рублей.</w:t>
      </w:r>
    </w:p>
    <w:p w:rsidR="00ED1213" w:rsidRDefault="00ED1213" w:rsidP="00ED1213">
      <w:pPr>
        <w:ind w:firstLine="567"/>
        <w:contextualSpacing/>
        <w:jc w:val="both"/>
      </w:pPr>
      <w:r w:rsidRPr="00256BB8">
        <w:t xml:space="preserve">Инвестиции направляются Инвестором по частям. </w:t>
      </w:r>
      <w:r>
        <w:t>Р</w:t>
      </w:r>
      <w:r w:rsidRPr="00256BB8">
        <w:t>азмер</w:t>
      </w:r>
      <w:r>
        <w:t xml:space="preserve"> первой части </w:t>
      </w:r>
      <w:r w:rsidRPr="00256BB8">
        <w:t xml:space="preserve"> </w:t>
      </w:r>
      <w:r>
        <w:t xml:space="preserve">составляет 12 000 000 (двенадцать миллионов) рублей. Оплату первой части Инвестор производит в денежном выражении в безналичном порядке путем перечисления на расчетный счет </w:t>
      </w:r>
      <w:r w:rsidRPr="00256BB8">
        <w:t>Заказчик</w:t>
      </w:r>
      <w:r>
        <w:t>а-Застройщика</w:t>
      </w:r>
      <w:r w:rsidRPr="00256BB8">
        <w:t xml:space="preserve"> </w:t>
      </w:r>
      <w:r>
        <w:t xml:space="preserve">в течение 5-ти банковских дней с момента заключения настоящего соглашения. </w:t>
      </w:r>
    </w:p>
    <w:p w:rsidR="00ED1213" w:rsidRPr="00256BB8" w:rsidRDefault="00ED1213" w:rsidP="00ED1213">
      <w:pPr>
        <w:ind w:firstLine="567"/>
        <w:contextualSpacing/>
        <w:jc w:val="both"/>
      </w:pPr>
      <w:r>
        <w:t>Оставшиеся объем инвестиций Инвестор производит по мере осуществления инвестиционной деятельности/строительства непосредственно в адрес поставщиков, подрядчиков в качестве оплаты материалов, строительных/подрядных работ. С</w:t>
      </w:r>
      <w:r w:rsidRPr="00256BB8">
        <w:t>рок</w:t>
      </w:r>
      <w:r>
        <w:t>и, размеры, порядок финансирования</w:t>
      </w:r>
      <w:r w:rsidRPr="00256BB8">
        <w:t xml:space="preserve"> согласуются </w:t>
      </w:r>
      <w:r>
        <w:t xml:space="preserve">между </w:t>
      </w:r>
      <w:r w:rsidRPr="00256BB8">
        <w:t xml:space="preserve">Сторонами </w:t>
      </w:r>
      <w:r>
        <w:t>и подрядчиком/поставщиком</w:t>
      </w:r>
      <w:r w:rsidRPr="00256BB8">
        <w:t>.</w:t>
      </w:r>
    </w:p>
    <w:p w:rsidR="00ED1213" w:rsidRPr="00256BB8" w:rsidRDefault="00ED1213" w:rsidP="00ED1213">
      <w:pPr>
        <w:ind w:firstLine="567"/>
        <w:contextualSpacing/>
        <w:jc w:val="center"/>
        <w:rPr>
          <w:b/>
        </w:rPr>
      </w:pPr>
      <w:r w:rsidRPr="00256BB8">
        <w:rPr>
          <w:b/>
        </w:rPr>
        <w:t>4. ПРАВА И ОБЯЗАННОСТИ СТОРОН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4.1. Инвестор обязан:</w:t>
      </w:r>
    </w:p>
    <w:p w:rsidR="00ED1213" w:rsidRDefault="00ED1213" w:rsidP="00ED1213">
      <w:pPr>
        <w:ind w:firstLine="567"/>
        <w:contextualSpacing/>
        <w:jc w:val="both"/>
      </w:pPr>
      <w:r w:rsidRPr="00256BB8">
        <w:t xml:space="preserve">4.1.1. Осуществить финансирование по настоящему договору </w:t>
      </w:r>
      <w:r>
        <w:t>соразмерно своей доли в проекте согласно согласованного сторонами графика.</w:t>
      </w:r>
    </w:p>
    <w:p w:rsidR="00ED1213" w:rsidRPr="004A5E3C" w:rsidRDefault="00ED1213" w:rsidP="00ED1213">
      <w:pPr>
        <w:ind w:firstLine="567"/>
        <w:contextualSpacing/>
        <w:jc w:val="both"/>
      </w:pPr>
      <w:r w:rsidRPr="00256BB8">
        <w:t xml:space="preserve">4.1.2. </w:t>
      </w:r>
      <w:r>
        <w:t xml:space="preserve"> О</w:t>
      </w:r>
      <w:r w:rsidRPr="004A5E3C">
        <w:t>беспечить осуществление проекта, в том числе:</w:t>
      </w:r>
    </w:p>
    <w:p w:rsidR="00ED1213" w:rsidRPr="004A5E3C" w:rsidRDefault="00ED1213" w:rsidP="00ED1213">
      <w:pPr>
        <w:ind w:firstLine="567"/>
        <w:contextualSpacing/>
        <w:jc w:val="both"/>
      </w:pPr>
      <w:r w:rsidRPr="004A5E3C">
        <w:t xml:space="preserve">- организовать производство работ </w:t>
      </w:r>
      <w:r>
        <w:t xml:space="preserve">самостоятельно или силами </w:t>
      </w:r>
      <w:r w:rsidRPr="004A5E3C">
        <w:t>Подрядчик</w:t>
      </w:r>
      <w:r>
        <w:t>ов</w:t>
      </w:r>
      <w:r w:rsidRPr="004A5E3C">
        <w:t>, обеспечить строительство материалами и оборудованием;</w:t>
      </w:r>
    </w:p>
    <w:p w:rsidR="00ED1213" w:rsidRPr="00256BB8" w:rsidRDefault="00ED1213" w:rsidP="00ED1213">
      <w:pPr>
        <w:ind w:firstLine="567"/>
        <w:contextualSpacing/>
        <w:jc w:val="both"/>
      </w:pPr>
      <w:r w:rsidRPr="004A5E3C">
        <w:t>- обеспечить надлежащее выполнение Подрядчиками необходимых строительных работ</w:t>
      </w:r>
      <w:r>
        <w:t>, о</w:t>
      </w:r>
      <w:r w:rsidRPr="00256BB8">
        <w:t>существлять контроль за соответствием объема и качества выполняемых Подрядчиком работ по созданию результата инвестиционной деятельности.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При осуществлении контроля за ходом выполнения работ Инвестор или его уполномоченное лицо должен строго соблюда</w:t>
      </w:r>
      <w:r>
        <w:t>ть</w:t>
      </w:r>
      <w:r w:rsidRPr="00256BB8">
        <w:t xml:space="preserve"> правила техники безопасности</w:t>
      </w:r>
      <w:r>
        <w:t>, санитарно-технические нормы, противопожарные правила</w:t>
      </w:r>
      <w:r w:rsidRPr="00256BB8">
        <w:t>.</w:t>
      </w:r>
    </w:p>
    <w:p w:rsidR="00ED1213" w:rsidRPr="004A5E3C" w:rsidRDefault="00ED1213" w:rsidP="00ED1213">
      <w:pPr>
        <w:ind w:firstLine="567"/>
        <w:contextualSpacing/>
        <w:jc w:val="both"/>
      </w:pPr>
      <w:r w:rsidRPr="004A5E3C">
        <w:t>- управлять строительством, осуществлять контроль за его ходом в строгом соответствии с проектом и условиями настоящего договора, в соответствии со СНиП, иными правилами производства строительных работ;</w:t>
      </w:r>
    </w:p>
    <w:p w:rsidR="00ED1213" w:rsidRPr="004A5E3C" w:rsidRDefault="00ED1213" w:rsidP="00ED1213">
      <w:pPr>
        <w:ind w:firstLine="567"/>
        <w:contextualSpacing/>
        <w:jc w:val="both"/>
      </w:pPr>
      <w:r w:rsidRPr="004A5E3C">
        <w:t>- произвести оплату работ Подрядчикам и оплату иных необходимых работ и услуг;</w:t>
      </w:r>
    </w:p>
    <w:p w:rsidR="00ED1213" w:rsidRPr="004A5E3C" w:rsidRDefault="00ED1213" w:rsidP="00ED1213">
      <w:pPr>
        <w:ind w:firstLine="567"/>
        <w:contextualSpacing/>
        <w:jc w:val="both"/>
      </w:pPr>
      <w:r>
        <w:t xml:space="preserve">- </w:t>
      </w:r>
      <w:r w:rsidRPr="004A5E3C">
        <w:t>координировать деятельность проектных, строительно-монтажных, специализированных и других организаций.</w:t>
      </w:r>
    </w:p>
    <w:p w:rsidR="00ED1213" w:rsidRPr="00256BB8" w:rsidRDefault="00ED1213" w:rsidP="00ED1213">
      <w:pPr>
        <w:ind w:firstLine="567"/>
        <w:contextualSpacing/>
        <w:jc w:val="both"/>
      </w:pPr>
      <w:r>
        <w:t xml:space="preserve">4.1.3. </w:t>
      </w:r>
      <w:r w:rsidRPr="00256BB8">
        <w:t xml:space="preserve">Осуществлять инвестиционную деятельность в соответствии с действующим законодательством РФ, исполнять требования, </w:t>
      </w:r>
      <w:r>
        <w:t xml:space="preserve">предписания, </w:t>
      </w:r>
      <w:r w:rsidRPr="00256BB8">
        <w:t xml:space="preserve">предъявляемые </w:t>
      </w:r>
      <w:r>
        <w:t xml:space="preserve">контролирующими </w:t>
      </w:r>
      <w:r w:rsidRPr="00256BB8">
        <w:t>государственными органами и органами местного самоуправления, не противоречащие нормам законодательства РФ.</w:t>
      </w:r>
    </w:p>
    <w:p w:rsidR="00ED1213" w:rsidRPr="00256BB8" w:rsidRDefault="00ED1213" w:rsidP="00ED1213">
      <w:pPr>
        <w:ind w:firstLine="567"/>
        <w:contextualSpacing/>
        <w:jc w:val="both"/>
      </w:pPr>
      <w:r>
        <w:t xml:space="preserve">4.1.4. </w:t>
      </w:r>
      <w:r w:rsidRPr="00256BB8">
        <w:t>При необходимости принять участие в согласовании с уполномоченными государственными органами, утверждении и получении разрешительной и иной документации, необходимой для осуществления работ в соответствии с договором.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lastRenderedPageBreak/>
        <w:t>4.1.</w:t>
      </w:r>
      <w:r>
        <w:t>5</w:t>
      </w:r>
      <w:r w:rsidRPr="00256BB8">
        <w:t>. Назначить представителей по приемке завершенного строительством результата инвестиционной деятельности.</w:t>
      </w:r>
    </w:p>
    <w:p w:rsidR="00ED1213" w:rsidRPr="00256BB8" w:rsidRDefault="00ED1213" w:rsidP="00ED1213">
      <w:pPr>
        <w:ind w:firstLine="567"/>
        <w:contextualSpacing/>
        <w:jc w:val="both"/>
      </w:pPr>
      <w:r>
        <w:t>4.1.6</w:t>
      </w:r>
      <w:r w:rsidRPr="00256BB8">
        <w:t>. Осуществить со своей стороны приемку результата инвестиционной деятельности по настоящему догов</w:t>
      </w:r>
      <w:r>
        <w:t xml:space="preserve">ору путем подписания договора </w:t>
      </w:r>
      <w:r w:rsidRPr="00256BB8">
        <w:t>передачи.</w:t>
      </w:r>
    </w:p>
    <w:p w:rsidR="00ED1213" w:rsidRDefault="00ED1213" w:rsidP="00ED1213">
      <w:pPr>
        <w:ind w:firstLine="567"/>
        <w:contextualSpacing/>
        <w:jc w:val="both"/>
      </w:pPr>
      <w:r>
        <w:t>4.1.7</w:t>
      </w:r>
      <w:r w:rsidRPr="00256BB8">
        <w:t xml:space="preserve">. С момента </w:t>
      </w:r>
      <w:r>
        <w:t>заключения договора передачи</w:t>
      </w:r>
      <w:r w:rsidRPr="00256BB8">
        <w:t xml:space="preserve"> результата инвестиционной деятельности возложить на себя бремя его содержания</w:t>
      </w:r>
      <w:r>
        <w:t xml:space="preserve"> соразмерно своей доли</w:t>
      </w:r>
      <w:r w:rsidRPr="00256BB8">
        <w:t>, в том числе риск случайной гибели, а также нести другие обязанности, предусмотренные действующим законодательством РФ.</w:t>
      </w:r>
    </w:p>
    <w:p w:rsidR="00ED1213" w:rsidRPr="00256BB8" w:rsidRDefault="00ED1213" w:rsidP="00ED1213">
      <w:pPr>
        <w:ind w:firstLine="567"/>
        <w:contextualSpacing/>
        <w:jc w:val="both"/>
      </w:pPr>
      <w:r>
        <w:t xml:space="preserve">4.1.8. </w:t>
      </w:r>
      <w:r w:rsidRPr="00256BB8">
        <w:t xml:space="preserve">Обеспечить ежеквартально, не позднее </w:t>
      </w:r>
      <w:r>
        <w:t>15</w:t>
      </w:r>
      <w:r w:rsidRPr="00256BB8">
        <w:t xml:space="preserve"> числа месяца, следующего за отчетным кварталом, предоставление </w:t>
      </w:r>
      <w:r>
        <w:t>Заказчику-Застройщику</w:t>
      </w:r>
      <w:r w:rsidRPr="00256BB8">
        <w:t xml:space="preserve"> отчета о выполнении настоящего </w:t>
      </w:r>
      <w:r>
        <w:t>соглашения.</w:t>
      </w:r>
    </w:p>
    <w:p w:rsidR="00ED1213" w:rsidRDefault="00ED1213" w:rsidP="00ED1213">
      <w:pPr>
        <w:ind w:firstLine="567"/>
        <w:contextualSpacing/>
        <w:jc w:val="both"/>
      </w:pPr>
      <w:r>
        <w:t>4.1.9</w:t>
      </w:r>
      <w:r w:rsidRPr="00256BB8">
        <w:t xml:space="preserve">. </w:t>
      </w:r>
      <w:r>
        <w:t xml:space="preserve">После приемки результата инвестиционной деятельности эксплуатировать результат инвестиционной деятельности и осуществлять препринимательскую деятельность исключительно по прямому назначению результата инвестиционной деятельности - Конно-спортивный комплекс. </w:t>
      </w:r>
    </w:p>
    <w:p w:rsidR="00ED1213" w:rsidRPr="00256BB8" w:rsidRDefault="00ED1213" w:rsidP="00ED1213">
      <w:pPr>
        <w:ind w:firstLine="567"/>
        <w:contextualSpacing/>
        <w:jc w:val="both"/>
      </w:pPr>
      <w:r>
        <w:t xml:space="preserve">4.1.10 </w:t>
      </w:r>
      <w:r w:rsidRPr="00256BB8">
        <w:t xml:space="preserve">Выполнить надлежащим образом иные свои обязательства, предусмотренные </w:t>
      </w:r>
      <w:r>
        <w:t>настоящим договором</w:t>
      </w:r>
      <w:r w:rsidRPr="00256BB8">
        <w:t>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4.2. Инвестор имеет право:</w:t>
      </w:r>
    </w:p>
    <w:p w:rsidR="00ED1213" w:rsidRDefault="00ED1213" w:rsidP="00ED1213">
      <w:pPr>
        <w:ind w:firstLine="567"/>
        <w:contextualSpacing/>
        <w:jc w:val="both"/>
      </w:pPr>
      <w:r w:rsidRPr="00256BB8">
        <w:t>4.2.1. Проверять в любое время ход и качество работ, соответствие используемых материалов, не вмешиваясь при этом в оперативно-хозяйственную деятельность других субъектов инвестиционной деятельности.</w:t>
      </w:r>
    </w:p>
    <w:p w:rsidR="00ED1213" w:rsidRPr="00256BB8" w:rsidRDefault="00ED1213" w:rsidP="00ED1213">
      <w:pPr>
        <w:ind w:firstLine="567"/>
        <w:contextualSpacing/>
        <w:jc w:val="both"/>
      </w:pPr>
      <w:r>
        <w:t>4.2.2. В случае невозможности исполнения настоящего соглашения по вине Заказчика-Застройщика, а также в случае невозможности последующего использования результата инвестиционной деятельности по вине Заказчика-Застройщика, Инвестор праве потребовать возмещение убытков в соответствии с действующим законодательством.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4.3. Заказчик-Застройщик обязан:</w:t>
      </w:r>
    </w:p>
    <w:p w:rsidR="00ED1213" w:rsidRDefault="00ED1213" w:rsidP="00ED1213">
      <w:pPr>
        <w:ind w:firstLine="567"/>
        <w:contextualSpacing/>
        <w:jc w:val="both"/>
      </w:pPr>
      <w:r w:rsidRPr="00256BB8">
        <w:t xml:space="preserve">4.3.1. </w:t>
      </w:r>
      <w:r>
        <w:t>Передать имеющиеся строительные проекты и получить в государственных органах разрешающую документацию на строительство.</w:t>
      </w:r>
    </w:p>
    <w:p w:rsidR="00ED1213" w:rsidRPr="00256BB8" w:rsidRDefault="00ED1213" w:rsidP="00ED1213">
      <w:pPr>
        <w:ind w:firstLine="567"/>
        <w:contextualSpacing/>
        <w:jc w:val="both"/>
      </w:pPr>
      <w:r>
        <w:t xml:space="preserve">4.3.2.  </w:t>
      </w:r>
      <w:r w:rsidRPr="00256BB8">
        <w:t>Обеспечить доступ Инвестора на строительную площадку для контроля за соответствием объема и качества выполняемых Подрядчиками работ</w:t>
      </w:r>
      <w:r>
        <w:t>.</w:t>
      </w:r>
      <w:r w:rsidRPr="00256BB8">
        <w:t xml:space="preserve"> Своевременно извещать Инвестора о наступлении обстоятельств, не зависящих от воли Заказчика-Застройщика, делающих невозможным надлежащее (качественное и своевременное) выполнение Заказчиком-Застройщиком своих обязательств по настоящему договору.</w:t>
      </w:r>
    </w:p>
    <w:p w:rsidR="00ED1213" w:rsidRDefault="00ED1213" w:rsidP="00ED1213">
      <w:pPr>
        <w:contextualSpacing/>
        <w:jc w:val="both"/>
      </w:pPr>
      <w:r>
        <w:t xml:space="preserve">          4.3.3. </w:t>
      </w:r>
      <w:r w:rsidRPr="00256BB8">
        <w:t xml:space="preserve">Осуществить финансирование по настоящему договору </w:t>
      </w:r>
      <w:r>
        <w:t>соразмерно своей доли в проекте согласно согласованного сторонами графика.</w:t>
      </w:r>
    </w:p>
    <w:p w:rsidR="00ED1213" w:rsidRDefault="00ED1213" w:rsidP="00ED1213">
      <w:pPr>
        <w:contextualSpacing/>
        <w:jc w:val="both"/>
      </w:pPr>
      <w:r>
        <w:t xml:space="preserve">         4.3.4. </w:t>
      </w:r>
      <w:r w:rsidRPr="00256BB8">
        <w:t>Обеспечить ввод результата инвестиционной деятельности в эксплуатацию</w:t>
      </w:r>
      <w:r>
        <w:t xml:space="preserve">. </w:t>
      </w:r>
      <w:r w:rsidRPr="00256BB8">
        <w:t xml:space="preserve"> </w:t>
      </w:r>
      <w:r>
        <w:t xml:space="preserve">                                 </w:t>
      </w:r>
    </w:p>
    <w:p w:rsidR="00ED1213" w:rsidRDefault="00ED1213" w:rsidP="00ED1213">
      <w:pPr>
        <w:ind w:firstLine="567"/>
        <w:contextualSpacing/>
        <w:jc w:val="both"/>
      </w:pPr>
      <w:r>
        <w:t>4.3.5</w:t>
      </w:r>
      <w:r w:rsidRPr="00256BB8">
        <w:t xml:space="preserve">. </w:t>
      </w:r>
      <w:r>
        <w:t xml:space="preserve"> После оплаты Инвестором первой части инвестиций передать по договору передачи Инвестору 7/10 доли в праве общей долевой собственности на нежилое здание,</w:t>
      </w:r>
      <w:r w:rsidRPr="00C76BA8">
        <w:t xml:space="preserve"> </w:t>
      </w:r>
      <w:r>
        <w:t>общей площадью 1429,1 кв.м., кадастровый номер 52:21:0000204:1293, расположенного по адресу: г. Дзержинск Нижегородской области, п. Желнино,Желнинское шоссе, дом 4, корпус 16, в срок, не позднее 5-ти рабочих дней со дня оплаты.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После сдачи результата инвестицион</w:t>
      </w:r>
      <w:r>
        <w:t xml:space="preserve">ной деятельности в эксплуатацию </w:t>
      </w:r>
      <w:r w:rsidRPr="00256BB8">
        <w:t xml:space="preserve">передать Инвестору его </w:t>
      </w:r>
      <w:r>
        <w:t xml:space="preserve">долю на остальные объекты недвижимости в результате инвестиционной деятельности  </w:t>
      </w:r>
      <w:r w:rsidRPr="00256BB8">
        <w:t xml:space="preserve">по </w:t>
      </w:r>
      <w:r>
        <w:t xml:space="preserve">договору </w:t>
      </w:r>
      <w:r w:rsidRPr="00256BB8">
        <w:t>передачи</w:t>
      </w:r>
      <w:r>
        <w:t xml:space="preserve"> в размере согласно условиям настоящего договора в срок не позднее 60-ти календарных дней со дня сдачи</w:t>
      </w:r>
      <w:r w:rsidRPr="00256BB8">
        <w:t>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4.3.</w:t>
      </w:r>
      <w:r>
        <w:t>6</w:t>
      </w:r>
      <w:r w:rsidRPr="00256BB8">
        <w:t xml:space="preserve">. Передать Инвестору необходимые документы (копии), имеющиеся у Заказчика-Застройщика, для государственной регистрации </w:t>
      </w:r>
      <w:r>
        <w:t xml:space="preserve">его </w:t>
      </w:r>
      <w:r w:rsidRPr="00256BB8">
        <w:t>права собственности на результат инвестиционной деятельности.</w:t>
      </w:r>
    </w:p>
    <w:p w:rsidR="00ED1213" w:rsidRDefault="00ED1213" w:rsidP="00ED1213">
      <w:pPr>
        <w:ind w:firstLine="567"/>
        <w:contextualSpacing/>
        <w:jc w:val="both"/>
      </w:pPr>
      <w:r>
        <w:t xml:space="preserve">4.3.7. </w:t>
      </w:r>
      <w:r w:rsidRPr="00256BB8">
        <w:t xml:space="preserve">Осуществить контроль за порядком и объемом направления инвестиций Инвестором в соответствии с условиями настоящего договора. </w:t>
      </w:r>
    </w:p>
    <w:p w:rsidR="00ED1213" w:rsidRPr="00256BB8" w:rsidRDefault="00ED1213" w:rsidP="00ED1213">
      <w:pPr>
        <w:ind w:firstLine="567"/>
        <w:contextualSpacing/>
        <w:jc w:val="both"/>
      </w:pPr>
      <w:r>
        <w:t xml:space="preserve">4.3.8.   </w:t>
      </w:r>
      <w:r w:rsidRPr="00256BB8">
        <w:t>Выполнить иные обязанности, возложенные на него настоящим договором.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4.4. Заказчик-Застройщик вправе: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4.4.1. Требовать от Инвестора исполнения взятых на себя обязательств по настоящему договору.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lastRenderedPageBreak/>
        <w:t>4.4.2. Определять в соответствии с настоящим договором и проектом объемы и конкретные направления использования инвестиций.</w:t>
      </w:r>
    </w:p>
    <w:p w:rsidR="00ED1213" w:rsidRDefault="00ED1213" w:rsidP="00ED1213">
      <w:pPr>
        <w:ind w:firstLine="567"/>
        <w:contextualSpacing/>
        <w:jc w:val="both"/>
      </w:pPr>
      <w:r w:rsidRPr="00256BB8">
        <w:t>4.4.3. Обеспечивать контроль за соответствием объема и качества выполняемых работ.</w:t>
      </w:r>
    </w:p>
    <w:p w:rsidR="00ED1213" w:rsidRPr="00256BB8" w:rsidRDefault="00ED1213" w:rsidP="00ED1213">
      <w:pPr>
        <w:ind w:firstLine="567"/>
        <w:contextualSpacing/>
        <w:jc w:val="center"/>
        <w:rPr>
          <w:b/>
        </w:rPr>
      </w:pPr>
      <w:r w:rsidRPr="00256BB8">
        <w:rPr>
          <w:b/>
        </w:rPr>
        <w:t>5. СРОКИ ОСУЩЕСТВЛЕНИЯ ПРОЕКТА И ПОРЯДОК ПЕРЕДАЧИ</w:t>
      </w:r>
    </w:p>
    <w:p w:rsidR="00ED1213" w:rsidRPr="00256BB8" w:rsidRDefault="00ED1213" w:rsidP="00ED1213">
      <w:pPr>
        <w:ind w:firstLine="567"/>
        <w:contextualSpacing/>
        <w:jc w:val="center"/>
        <w:rPr>
          <w:b/>
        </w:rPr>
      </w:pPr>
      <w:r w:rsidRPr="00256BB8">
        <w:rPr>
          <w:b/>
        </w:rPr>
        <w:t>ИНВЕСТОРУ РЕЗУЛЬТАТА ИНВЕСТИЦИОННОЙ ДЕЯТЕЛЬНОСТИ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5.1. Срок осуществления проекта состав</w:t>
      </w:r>
      <w:r>
        <w:t xml:space="preserve">ляет ____ месяцев </w:t>
      </w:r>
      <w:r w:rsidRPr="00256BB8">
        <w:t xml:space="preserve">и будет исчисляться со дня </w:t>
      </w:r>
      <w:r>
        <w:t>заключения настоящего договора</w:t>
      </w:r>
      <w:r w:rsidRPr="00256BB8">
        <w:t>. В случае необходимости этот срок может быть продлен Сторонами.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Срок окончания строительных работ в соответствии с проектом подтверждается справкой (актом), подписанной Заказчиком-Застройщиком</w:t>
      </w:r>
      <w:r>
        <w:t xml:space="preserve">, Инвестором </w:t>
      </w:r>
      <w:r w:rsidRPr="00256BB8">
        <w:t>и Подрядчиками.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 xml:space="preserve">Фактический срок осуществления проекта будет определяться датой подписания Сторонами </w:t>
      </w:r>
      <w:r>
        <w:t xml:space="preserve">договора </w:t>
      </w:r>
      <w:r w:rsidRPr="00256BB8">
        <w:t>передачи результата инвестиционной деятельности.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 xml:space="preserve">5.2. После выполнения проекта и при готовности результата инвестиционной деятельности </w:t>
      </w:r>
      <w:r>
        <w:t>Инвестор</w:t>
      </w:r>
      <w:r w:rsidRPr="00256BB8">
        <w:t xml:space="preserve"> направляет Заказчик</w:t>
      </w:r>
      <w:r>
        <w:t>у</w:t>
      </w:r>
      <w:r w:rsidRPr="00256BB8">
        <w:t>-Застройщик</w:t>
      </w:r>
      <w:r>
        <w:t>у</w:t>
      </w:r>
      <w:r w:rsidRPr="00256BB8">
        <w:t xml:space="preserve"> соответствующее уведомление. Передача Инвестору результата инвестиционной деятельности осуществляется по </w:t>
      </w:r>
      <w:r>
        <w:t xml:space="preserve">договору </w:t>
      </w:r>
      <w:r w:rsidRPr="00256BB8">
        <w:t xml:space="preserve">передачи результата инвестиционной деятельности. </w:t>
      </w:r>
      <w:r>
        <w:t xml:space="preserve">Договор передачи </w:t>
      </w:r>
      <w:r w:rsidRPr="00256BB8">
        <w:t>подписывается обеими Сторонами или их уполномоченными представителями и удостоверяет выполнение Сторонами своих обязательств по договору и отсутствие у Сторон взаимных претензий имущественного и неимущественного характера.</w:t>
      </w:r>
    </w:p>
    <w:p w:rsidR="00ED1213" w:rsidRDefault="00ED1213" w:rsidP="00ED1213">
      <w:pPr>
        <w:ind w:firstLine="567"/>
        <w:contextualSpacing/>
        <w:jc w:val="both"/>
      </w:pPr>
      <w:r w:rsidRPr="00256BB8">
        <w:t xml:space="preserve">5.3. </w:t>
      </w:r>
      <w:r>
        <w:t>Регистрация п</w:t>
      </w:r>
      <w:r w:rsidRPr="00256BB8">
        <w:t xml:space="preserve">раво собственности на результат инвестиционной деятельности </w:t>
      </w:r>
      <w:r>
        <w:t xml:space="preserve">по договору передачи </w:t>
      </w:r>
      <w:r w:rsidRPr="00256BB8">
        <w:t>оформляется Инвестором самостоятельно</w:t>
      </w:r>
      <w:r>
        <w:t xml:space="preserve"> и за его счет.</w:t>
      </w:r>
    </w:p>
    <w:p w:rsidR="00ED1213" w:rsidRDefault="00ED1213" w:rsidP="00ED1213">
      <w:pPr>
        <w:ind w:firstLine="567"/>
        <w:contextualSpacing/>
        <w:jc w:val="both"/>
      </w:pPr>
      <w:r w:rsidRPr="00256BB8">
        <w:t>5.</w:t>
      </w:r>
      <w:r>
        <w:t>4</w:t>
      </w:r>
      <w:r w:rsidRPr="00256BB8">
        <w:t>. После передачи Инвестору результата инвестиционной деятельности Заказчик-Застройщик и Инвестор</w:t>
      </w:r>
      <w:r>
        <w:t xml:space="preserve"> заключат соглашение об определении порядка совместного использования результата инвестиционной деятельности. Данное условие является существенным.</w:t>
      </w:r>
    </w:p>
    <w:p w:rsidR="00ED1213" w:rsidRDefault="00ED1213" w:rsidP="00ED1213">
      <w:pPr>
        <w:ind w:firstLine="567"/>
        <w:contextualSpacing/>
        <w:jc w:val="both"/>
      </w:pPr>
      <w:r>
        <w:t xml:space="preserve">5.5 </w:t>
      </w:r>
      <w:r w:rsidRPr="00256BB8">
        <w:t xml:space="preserve">При принятии результата инвестиционной деятельности Инвестор обязан заявить обо всех недостатках, которые могут быть установлены при обычном способе приемки. </w:t>
      </w:r>
      <w:r>
        <w:t xml:space="preserve">     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5.</w:t>
      </w:r>
      <w:r>
        <w:t>6</w:t>
      </w:r>
      <w:r w:rsidRPr="00256BB8">
        <w:t>. При обнаружении недостатков</w:t>
      </w:r>
      <w:r>
        <w:t xml:space="preserve"> в течение установленного п. 5.5</w:t>
      </w:r>
      <w:r w:rsidRPr="00256BB8">
        <w:t xml:space="preserve"> настоящего договора срока </w:t>
      </w:r>
      <w:r>
        <w:t>Заказчик</w:t>
      </w:r>
      <w:r w:rsidRPr="00256BB8">
        <w:t>-За</w:t>
      </w:r>
      <w:r>
        <w:t>стройщик</w:t>
      </w:r>
      <w:r w:rsidRPr="00256BB8">
        <w:t xml:space="preserve"> имеет право обратиться к Инвестор</w:t>
      </w:r>
      <w:r>
        <w:t>у</w:t>
      </w:r>
      <w:r w:rsidRPr="00256BB8">
        <w:t xml:space="preserve"> с требованием об их устранении. Устранение недостатков производится в </w:t>
      </w:r>
      <w:r>
        <w:t xml:space="preserve">разумный </w:t>
      </w:r>
      <w:r w:rsidRPr="00256BB8">
        <w:t xml:space="preserve">срок после получения письменного заявление </w:t>
      </w:r>
      <w:r>
        <w:t>Заказчика-Застройщика.</w:t>
      </w:r>
    </w:p>
    <w:p w:rsidR="00ED1213" w:rsidRPr="00256BB8" w:rsidRDefault="00ED1213" w:rsidP="00ED1213">
      <w:pPr>
        <w:ind w:firstLine="567"/>
        <w:contextualSpacing/>
        <w:jc w:val="both"/>
        <w:rPr>
          <w:b/>
        </w:rPr>
      </w:pPr>
      <w:r w:rsidRPr="00256BB8">
        <w:rPr>
          <w:b/>
        </w:rPr>
        <w:t>6. ОТВЕТСТВЕННОСТЬ СТОРОН И ПОРЯДОК РАССМОТРЕНИЯ СПОРОВ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6.1.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 xml:space="preserve">6.2. Риск последствий повреждения или гибели результата инвестиционной деятельности переходит от Заказчика-Застройщика к Инвестору при подписании </w:t>
      </w:r>
      <w:r>
        <w:t xml:space="preserve">договора </w:t>
      </w:r>
      <w:r w:rsidRPr="00256BB8">
        <w:t>передачи результата инвестиционной деятельности по настоящему договору.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6.</w:t>
      </w:r>
      <w:r>
        <w:t>3</w:t>
      </w:r>
      <w:r w:rsidRPr="00256BB8">
        <w:t>. Все споры и разногласия Стороны будут стремиться урегулировать в досудебном порядке.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6.</w:t>
      </w:r>
      <w:r>
        <w:t>4</w:t>
      </w:r>
      <w:r w:rsidRPr="00256BB8">
        <w:t>. В случае недостижения Сторонами соглашения спор передается на рассмотрение суда в соответствии с действующим законодательством РФ.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6.</w:t>
      </w:r>
      <w:r>
        <w:t>5</w:t>
      </w:r>
      <w:r w:rsidRPr="00256BB8">
        <w:t xml:space="preserve">. </w:t>
      </w:r>
      <w:r>
        <w:t>Инвестор</w:t>
      </w:r>
      <w:r w:rsidRPr="00256BB8">
        <w:t xml:space="preserve"> несет ответственность за несоответствия </w:t>
      </w:r>
      <w:r>
        <w:t>результата инвестиционной деятельности</w:t>
      </w:r>
      <w:r w:rsidRPr="00256BB8">
        <w:t xml:space="preserve"> проекту, строительным нормам и правилам, в том числе выявленные после, в период гарантийного срока.</w:t>
      </w:r>
    </w:p>
    <w:p w:rsidR="00ED1213" w:rsidRPr="00256BB8" w:rsidRDefault="00ED1213" w:rsidP="00ED1213">
      <w:pPr>
        <w:contextualSpacing/>
        <w:jc w:val="center"/>
        <w:rPr>
          <w:b/>
        </w:rPr>
      </w:pPr>
      <w:r w:rsidRPr="00256BB8">
        <w:rPr>
          <w:b/>
        </w:rPr>
        <w:t>7. КОНФИДЕНЦИАЛЬНОСТЬ</w:t>
      </w:r>
    </w:p>
    <w:p w:rsidR="00ED1213" w:rsidRPr="00256BB8" w:rsidRDefault="00ED1213" w:rsidP="00ED1213">
      <w:pPr>
        <w:ind w:firstLine="567"/>
        <w:contextualSpacing/>
        <w:jc w:val="both"/>
      </w:pPr>
      <w:r w:rsidRPr="00256BB8">
        <w:t>7.1. Любая информация о финансовом положении Сторон и условиях настоящего договора, а также договоров с третьими лицами, участвующими в реализации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ED1213" w:rsidRPr="00256BB8" w:rsidRDefault="00ED1213" w:rsidP="00ED1213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BB8">
        <w:rPr>
          <w:rFonts w:ascii="Times New Roman" w:hAnsi="Times New Roman" w:cs="Times New Roman"/>
          <w:b/>
          <w:sz w:val="24"/>
          <w:szCs w:val="24"/>
        </w:rPr>
        <w:t>8. НЕПРЕОДОЛИМАЯ СИЛА</w:t>
      </w:r>
    </w:p>
    <w:p w:rsidR="00ED1213" w:rsidRPr="00256BB8" w:rsidRDefault="00ED1213" w:rsidP="00ED1213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56BB8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неисполнение явилось </w:t>
      </w:r>
      <w:r w:rsidRPr="00256BB8">
        <w:rPr>
          <w:rFonts w:ascii="Times New Roman" w:hAnsi="Times New Roman" w:cs="Times New Roman"/>
          <w:sz w:val="24"/>
          <w:szCs w:val="24"/>
        </w:rPr>
        <w:lastRenderedPageBreak/>
        <w:t>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ED1213" w:rsidRPr="00256BB8" w:rsidRDefault="00ED1213" w:rsidP="00ED1213">
      <w:pPr>
        <w:ind w:left="360"/>
        <w:contextualSpacing/>
        <w:jc w:val="center"/>
        <w:rPr>
          <w:b/>
        </w:rPr>
      </w:pPr>
      <w:r w:rsidRPr="00256BB8">
        <w:rPr>
          <w:b/>
        </w:rPr>
        <w:t>9. ЗАКЛЮЧИТЕЛЬНЫЕ ПОЛОЖЕНИЯ</w:t>
      </w:r>
    </w:p>
    <w:p w:rsidR="00ED1213" w:rsidRPr="00256BB8" w:rsidRDefault="00ED1213" w:rsidP="00ED1213">
      <w:pPr>
        <w:ind w:firstLine="540"/>
        <w:contextualSpacing/>
        <w:jc w:val="both"/>
      </w:pPr>
      <w:r>
        <w:t>9</w:t>
      </w:r>
      <w:r w:rsidRPr="00256BB8">
        <w:t xml:space="preserve">.1. Договор заключён в </w:t>
      </w:r>
      <w:r>
        <w:t>3</w:t>
      </w:r>
      <w:r w:rsidRPr="00256BB8">
        <w:t>-х экземплярах, имеющих одинаковую юридическую силу</w:t>
      </w:r>
      <w:r>
        <w:t>.</w:t>
      </w:r>
      <w:r w:rsidRPr="00256BB8">
        <w:t xml:space="preserve"> </w:t>
      </w:r>
    </w:p>
    <w:p w:rsidR="00ED1213" w:rsidRPr="00256BB8" w:rsidRDefault="00ED1213" w:rsidP="00ED1213">
      <w:pPr>
        <w:spacing w:before="120"/>
        <w:ind w:firstLine="540"/>
        <w:contextualSpacing/>
        <w:jc w:val="both"/>
      </w:pPr>
      <w:r>
        <w:t>9</w:t>
      </w:r>
      <w:r w:rsidRPr="00256BB8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D1213" w:rsidRDefault="00ED1213" w:rsidP="00ED1213">
      <w:pPr>
        <w:spacing w:before="120"/>
        <w:ind w:firstLine="540"/>
        <w:contextualSpacing/>
        <w:jc w:val="both"/>
      </w:pPr>
      <w:r>
        <w:t>9</w:t>
      </w:r>
      <w:r w:rsidRPr="00256BB8">
        <w:t>.3. Сторон</w:t>
      </w:r>
      <w:r>
        <w:t>ы</w:t>
      </w:r>
      <w:r w:rsidRPr="00256BB8">
        <w:t xml:space="preserve"> не вправе передавать свои права и обязательства по </w:t>
      </w:r>
      <w:r>
        <w:t>настоящему соглашению</w:t>
      </w:r>
      <w:r w:rsidRPr="00256BB8">
        <w:t xml:space="preserve"> третьим лицам</w:t>
      </w:r>
      <w:r>
        <w:t>.</w:t>
      </w:r>
    </w:p>
    <w:p w:rsidR="00ED1213" w:rsidRPr="00256BB8" w:rsidRDefault="00ED1213" w:rsidP="00ED1213">
      <w:pPr>
        <w:spacing w:before="120"/>
        <w:ind w:firstLine="540"/>
        <w:contextualSpacing/>
        <w:jc w:val="both"/>
      </w:pPr>
      <w:r>
        <w:t>9.</w:t>
      </w:r>
      <w:r w:rsidRPr="00256BB8">
        <w:t xml:space="preserve">4. 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>
        <w:t>соглашения</w:t>
      </w:r>
      <w:r w:rsidRPr="00256BB8">
        <w:t xml:space="preserve"> также все документы, переданные Сторона</w:t>
      </w:r>
      <w:r>
        <w:t>ми друг другу в связи с настоящим соглашением</w:t>
      </w:r>
      <w:r w:rsidRPr="00256BB8">
        <w:t>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ED1213" w:rsidRPr="00256BB8" w:rsidRDefault="00ED1213" w:rsidP="00ED1213">
      <w:pPr>
        <w:ind w:firstLine="540"/>
        <w:contextualSpacing/>
        <w:jc w:val="both"/>
      </w:pPr>
      <w:r>
        <w:t>9.5</w:t>
      </w:r>
      <w:r w:rsidRPr="00256BB8">
        <w:t xml:space="preserve">. Для целей удобства </w:t>
      </w:r>
      <w:r>
        <w:t>в настоящем соглашении</w:t>
      </w:r>
      <w:r w:rsidRPr="00256BB8">
        <w:t xml:space="preserve"> под Сторонами также понимаются их уполномоченные лица, а также их возможные правопреемники.</w:t>
      </w:r>
    </w:p>
    <w:p w:rsidR="00ED1213" w:rsidRPr="00256BB8" w:rsidRDefault="00ED1213" w:rsidP="00ED1213">
      <w:pPr>
        <w:ind w:firstLine="540"/>
        <w:contextualSpacing/>
        <w:jc w:val="both"/>
      </w:pPr>
      <w:r>
        <w:t>9.6</w:t>
      </w:r>
      <w:r w:rsidRPr="00256BB8">
        <w:t>. Уведомления и документы, передаваемые по Договору, направляются в письменном виде по следующим адресам:</w:t>
      </w:r>
    </w:p>
    <w:p w:rsidR="00ED1213" w:rsidRPr="00256BB8" w:rsidRDefault="00ED1213" w:rsidP="00ED1213">
      <w:pPr>
        <w:ind w:firstLine="540"/>
        <w:contextualSpacing/>
        <w:jc w:val="both"/>
      </w:pPr>
      <w:r>
        <w:t>9.6</w:t>
      </w:r>
      <w:r w:rsidRPr="00256BB8">
        <w:t>.1. Для З</w:t>
      </w:r>
      <w:r>
        <w:t>АКАЗИКА-ЗАСТРОЙЩИКА</w:t>
      </w:r>
      <w:r w:rsidRPr="00256BB8">
        <w:t xml:space="preserve">: </w:t>
      </w:r>
      <w:r>
        <w:t>г. Дзержинск Нижегородской области, ул. Урицкого, д. 3.</w:t>
      </w:r>
      <w:r w:rsidRPr="00256BB8">
        <w:t xml:space="preserve">  </w:t>
      </w:r>
    </w:p>
    <w:p w:rsidR="00ED1213" w:rsidRPr="00256BB8" w:rsidRDefault="00ED1213" w:rsidP="00ED1213">
      <w:pPr>
        <w:ind w:firstLine="540"/>
        <w:contextualSpacing/>
        <w:jc w:val="both"/>
      </w:pPr>
      <w:r>
        <w:t>9</w:t>
      </w:r>
      <w:r w:rsidRPr="00256BB8">
        <w:t>.</w:t>
      </w:r>
      <w:r>
        <w:t>6</w:t>
      </w:r>
      <w:r w:rsidRPr="00256BB8">
        <w:t xml:space="preserve">.2. Для </w:t>
      </w:r>
      <w:r>
        <w:t>ИНВЕСТОРА</w:t>
      </w:r>
      <w:r w:rsidRPr="00256BB8">
        <w:t>: ___________________________________________________.</w:t>
      </w:r>
    </w:p>
    <w:p w:rsidR="00ED1213" w:rsidRPr="00256BB8" w:rsidRDefault="00ED1213" w:rsidP="00ED1213">
      <w:pPr>
        <w:ind w:firstLine="540"/>
        <w:contextualSpacing/>
        <w:jc w:val="both"/>
      </w:pPr>
      <w:r>
        <w:t>9.7</w:t>
      </w:r>
      <w:r w:rsidRPr="00256BB8">
        <w:t>. Любые сообщения действительны со дня доставки по соответствующему адресу для корреспонденции.</w:t>
      </w:r>
    </w:p>
    <w:p w:rsidR="00ED1213" w:rsidRPr="00256BB8" w:rsidRDefault="00ED1213" w:rsidP="00ED1213">
      <w:pPr>
        <w:spacing w:before="120"/>
        <w:ind w:firstLine="540"/>
        <w:contextualSpacing/>
        <w:jc w:val="both"/>
      </w:pPr>
      <w:r>
        <w:t>9.8</w:t>
      </w:r>
      <w:r w:rsidRPr="00256BB8">
        <w:t xml:space="preserve"> В случае изменения адресов, указанных в п. </w:t>
      </w:r>
      <w:r>
        <w:t>9.6 настоящего соглашения</w:t>
      </w:r>
      <w:r w:rsidRPr="00256BB8"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</w:t>
      </w:r>
      <w:r>
        <w:t>настоящему соглашению.</w:t>
      </w:r>
    </w:p>
    <w:p w:rsidR="00ED1213" w:rsidRPr="00256BB8" w:rsidRDefault="00ED1213" w:rsidP="00ED1213">
      <w:pPr>
        <w:spacing w:before="120"/>
        <w:ind w:firstLine="540"/>
        <w:contextualSpacing/>
        <w:jc w:val="both"/>
      </w:pPr>
      <w:r>
        <w:t>9.9</w:t>
      </w:r>
      <w:r w:rsidRPr="00256BB8">
        <w:t xml:space="preserve">. Стороны договорились, что споры и разногласия, которые могут возникнуть между Сторонами и вытекающие из настоящего </w:t>
      </w:r>
      <w:r>
        <w:t>соглашения</w:t>
      </w:r>
      <w:r w:rsidRPr="00256BB8"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</w:t>
      </w:r>
      <w:r>
        <w:t>Арбитражном суде Нижегородской области</w:t>
      </w:r>
      <w:r w:rsidRPr="00256BB8">
        <w:t xml:space="preserve"> в соответствии с действующим законодательством РФ.</w:t>
      </w:r>
    </w:p>
    <w:p w:rsidR="00ED1213" w:rsidRPr="00256BB8" w:rsidRDefault="00ED1213" w:rsidP="00ED1213">
      <w:pPr>
        <w:contextualSpacing/>
        <w:jc w:val="both"/>
      </w:pPr>
      <w:r w:rsidRPr="00256BB8">
        <w:t xml:space="preserve">     </w:t>
      </w:r>
    </w:p>
    <w:p w:rsidR="00ED1213" w:rsidRPr="00256BB8" w:rsidRDefault="00ED1213" w:rsidP="00ED1213">
      <w:pPr>
        <w:numPr>
          <w:ilvl w:val="0"/>
          <w:numId w:val="1"/>
        </w:numPr>
        <w:contextualSpacing/>
        <w:jc w:val="center"/>
        <w:rPr>
          <w:b/>
        </w:rPr>
      </w:pPr>
      <w:r w:rsidRPr="00256BB8">
        <w:rPr>
          <w:b/>
        </w:rPr>
        <w:t>Юридические адреса и банковские реквизиты Сторон</w:t>
      </w:r>
    </w:p>
    <w:p w:rsidR="00ED1213" w:rsidRPr="00256BB8" w:rsidRDefault="00ED1213" w:rsidP="00ED1213">
      <w:pPr>
        <w:ind w:left="360"/>
        <w:contextualSpacing/>
        <w:jc w:val="both"/>
      </w:pPr>
    </w:p>
    <w:tbl>
      <w:tblPr>
        <w:tblW w:w="9554" w:type="dxa"/>
        <w:tblLayout w:type="fixed"/>
        <w:tblLook w:val="01E0" w:firstRow="1" w:lastRow="1" w:firstColumn="1" w:lastColumn="1" w:noHBand="0" w:noVBand="0"/>
      </w:tblPr>
      <w:tblGrid>
        <w:gridCol w:w="5829"/>
        <w:gridCol w:w="3725"/>
      </w:tblGrid>
      <w:tr w:rsidR="00ED1213" w:rsidRPr="00472E7A" w:rsidTr="00093353">
        <w:trPr>
          <w:trHeight w:val="949"/>
        </w:trPr>
        <w:tc>
          <w:tcPr>
            <w:tcW w:w="5829" w:type="dxa"/>
          </w:tcPr>
          <w:p w:rsidR="00ED1213" w:rsidRDefault="00ED1213" w:rsidP="00093353">
            <w:pPr>
              <w:ind w:right="2727"/>
              <w:contextualSpacing/>
              <w:rPr>
                <w:b/>
              </w:rPr>
            </w:pPr>
            <w:r w:rsidRPr="00472E7A">
              <w:rPr>
                <w:b/>
              </w:rPr>
              <w:t>ЗАКАЗЧИК-</w:t>
            </w:r>
            <w:r>
              <w:rPr>
                <w:b/>
              </w:rPr>
              <w:t>ЗАСТРОЙЩИК</w:t>
            </w:r>
            <w:r w:rsidRPr="00472E7A">
              <w:rPr>
                <w:b/>
              </w:rPr>
              <w:t>:</w:t>
            </w:r>
          </w:p>
          <w:p w:rsidR="00ED1213" w:rsidRPr="00472E7A" w:rsidRDefault="00ED1213" w:rsidP="00093353">
            <w:pPr>
              <w:ind w:right="2727"/>
              <w:contextualSpacing/>
              <w:rPr>
                <w:b/>
              </w:rPr>
            </w:pPr>
            <w:r>
              <w:rPr>
                <w:b/>
              </w:rPr>
              <w:t>МАУ ДО «ДЮСШ «Город спорта»</w:t>
            </w:r>
          </w:p>
        </w:tc>
        <w:tc>
          <w:tcPr>
            <w:tcW w:w="3725" w:type="dxa"/>
          </w:tcPr>
          <w:p w:rsidR="00ED1213" w:rsidRDefault="00ED1213" w:rsidP="00093353">
            <w:pPr>
              <w:contextualSpacing/>
              <w:rPr>
                <w:b/>
              </w:rPr>
            </w:pPr>
            <w:r w:rsidRPr="00472E7A">
              <w:rPr>
                <w:b/>
              </w:rPr>
              <w:t>ИНВЕСТОР:</w:t>
            </w:r>
          </w:p>
          <w:p w:rsidR="00ED1213" w:rsidRDefault="00ED1213" w:rsidP="00093353">
            <w:pPr>
              <w:contextualSpacing/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ED1213" w:rsidRPr="00472E7A" w:rsidRDefault="00ED1213" w:rsidP="00093353">
            <w:pPr>
              <w:contextualSpacing/>
              <w:rPr>
                <w:b/>
              </w:rPr>
            </w:pPr>
            <w:r>
              <w:rPr>
                <w:b/>
              </w:rPr>
              <w:t>_________________________</w:t>
            </w:r>
          </w:p>
        </w:tc>
      </w:tr>
      <w:tr w:rsidR="00ED1213" w:rsidRPr="00472E7A" w:rsidTr="00093353">
        <w:trPr>
          <w:trHeight w:val="247"/>
        </w:trPr>
        <w:tc>
          <w:tcPr>
            <w:tcW w:w="5829" w:type="dxa"/>
          </w:tcPr>
          <w:p w:rsidR="00ED1213" w:rsidRPr="00472E7A" w:rsidRDefault="00ED1213" w:rsidP="00093353">
            <w:pPr>
              <w:tabs>
                <w:tab w:val="left" w:pos="-5812"/>
              </w:tabs>
              <w:contextualSpacing/>
              <w:rPr>
                <w:b/>
              </w:rPr>
            </w:pPr>
          </w:p>
        </w:tc>
        <w:tc>
          <w:tcPr>
            <w:tcW w:w="3725" w:type="dxa"/>
          </w:tcPr>
          <w:p w:rsidR="00ED1213" w:rsidRPr="00472E7A" w:rsidRDefault="00ED1213" w:rsidP="00093353">
            <w:pPr>
              <w:contextualSpacing/>
              <w:rPr>
                <w:b/>
              </w:rPr>
            </w:pPr>
          </w:p>
        </w:tc>
      </w:tr>
      <w:tr w:rsidR="00ED1213" w:rsidRPr="00472E7A" w:rsidTr="00093353">
        <w:trPr>
          <w:trHeight w:val="234"/>
        </w:trPr>
        <w:tc>
          <w:tcPr>
            <w:tcW w:w="5829" w:type="dxa"/>
          </w:tcPr>
          <w:p w:rsidR="00ED1213" w:rsidRPr="00472E7A" w:rsidRDefault="00ED1213" w:rsidP="00093353">
            <w:pPr>
              <w:contextualSpacing/>
              <w:jc w:val="both"/>
            </w:pPr>
            <w:r w:rsidRPr="00472E7A">
              <w:t>________________ /</w:t>
            </w:r>
            <w:r>
              <w:t>Редькин А.М.</w:t>
            </w:r>
            <w:r w:rsidRPr="00472E7A">
              <w:t xml:space="preserve">/         </w:t>
            </w:r>
          </w:p>
        </w:tc>
        <w:tc>
          <w:tcPr>
            <w:tcW w:w="3725" w:type="dxa"/>
          </w:tcPr>
          <w:p w:rsidR="00ED1213" w:rsidRPr="00472E7A" w:rsidRDefault="00ED1213" w:rsidP="00093353">
            <w:pPr>
              <w:contextualSpacing/>
              <w:jc w:val="both"/>
            </w:pPr>
            <w:r w:rsidRPr="00472E7A">
              <w:t>_____________/______________ /</w:t>
            </w:r>
          </w:p>
        </w:tc>
      </w:tr>
      <w:tr w:rsidR="00ED1213" w:rsidRPr="00472E7A" w:rsidTr="00093353">
        <w:trPr>
          <w:trHeight w:val="69"/>
        </w:trPr>
        <w:tc>
          <w:tcPr>
            <w:tcW w:w="5829" w:type="dxa"/>
          </w:tcPr>
          <w:p w:rsidR="00ED1213" w:rsidRPr="00472E7A" w:rsidRDefault="00ED1213" w:rsidP="00093353">
            <w:pPr>
              <w:contextualSpacing/>
              <w:jc w:val="both"/>
            </w:pPr>
          </w:p>
        </w:tc>
        <w:tc>
          <w:tcPr>
            <w:tcW w:w="3725" w:type="dxa"/>
          </w:tcPr>
          <w:p w:rsidR="00ED1213" w:rsidRPr="00472E7A" w:rsidRDefault="00ED1213" w:rsidP="00093353">
            <w:pPr>
              <w:contextualSpacing/>
              <w:jc w:val="both"/>
            </w:pPr>
          </w:p>
        </w:tc>
      </w:tr>
    </w:tbl>
    <w:p w:rsidR="00ED1213" w:rsidRDefault="00ED1213" w:rsidP="00ED1213"/>
    <w:p w:rsidR="00ED1213" w:rsidRDefault="00ED1213" w:rsidP="00ED1213"/>
    <w:p w:rsidR="00FE65BC" w:rsidRDefault="00FE65BC">
      <w:bookmarkStart w:id="0" w:name="_GoBack"/>
      <w:bookmarkEnd w:id="0"/>
    </w:p>
    <w:sectPr w:rsidR="00FE65BC" w:rsidSect="00E60E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BC"/>
    <w:rsid w:val="005034BC"/>
    <w:rsid w:val="00CA66A4"/>
    <w:rsid w:val="00ED1213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13"/>
    <w:rPr>
      <w:rFonts w:eastAsia="SimSun"/>
      <w:sz w:val="24"/>
      <w:szCs w:val="24"/>
      <w:lang w:eastAsia="zh-CN"/>
    </w:rPr>
  </w:style>
  <w:style w:type="paragraph" w:styleId="1">
    <w:name w:val="heading 1"/>
    <w:aliases w:val=" Знак Знак Знак, Знак Знак"/>
    <w:basedOn w:val="a"/>
    <w:next w:val="a"/>
    <w:link w:val="11"/>
    <w:qFormat/>
    <w:rsid w:val="00CA66A4"/>
    <w:pPr>
      <w:keepNext/>
      <w:suppressAutoHyphens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CA66A4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A66A4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CA66A4"/>
    <w:pPr>
      <w:suppressAutoHyphens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A6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11">
    <w:name w:val="Заголовок 1 Знак1"/>
    <w:aliases w:val=" Знак Знак Знак Знак, Знак Знак Знак1"/>
    <w:link w:val="1"/>
    <w:rsid w:val="00CA66A4"/>
    <w:rPr>
      <w:rFonts w:eastAsia="SimSu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A66A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A66A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CA66A4"/>
    <w:rPr>
      <w:i/>
      <w:iCs/>
      <w:sz w:val="24"/>
      <w:szCs w:val="24"/>
      <w:lang w:eastAsia="ar-SA"/>
    </w:rPr>
  </w:style>
  <w:style w:type="character" w:styleId="a3">
    <w:name w:val="Strong"/>
    <w:uiPriority w:val="22"/>
    <w:qFormat/>
    <w:rsid w:val="00CA66A4"/>
    <w:rPr>
      <w:b/>
      <w:bCs/>
    </w:rPr>
  </w:style>
  <w:style w:type="character" w:styleId="a4">
    <w:name w:val="Emphasis"/>
    <w:uiPriority w:val="20"/>
    <w:qFormat/>
    <w:rsid w:val="00CA66A4"/>
    <w:rPr>
      <w:i/>
      <w:iCs/>
    </w:rPr>
  </w:style>
  <w:style w:type="paragraph" w:customStyle="1" w:styleId="ConsNormal">
    <w:name w:val="ConsNormal"/>
    <w:rsid w:val="00ED121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13"/>
    <w:rPr>
      <w:rFonts w:eastAsia="SimSun"/>
      <w:sz w:val="24"/>
      <w:szCs w:val="24"/>
      <w:lang w:eastAsia="zh-CN"/>
    </w:rPr>
  </w:style>
  <w:style w:type="paragraph" w:styleId="1">
    <w:name w:val="heading 1"/>
    <w:aliases w:val=" Знак Знак Знак, Знак Знак"/>
    <w:basedOn w:val="a"/>
    <w:next w:val="a"/>
    <w:link w:val="11"/>
    <w:qFormat/>
    <w:rsid w:val="00CA66A4"/>
    <w:pPr>
      <w:keepNext/>
      <w:suppressAutoHyphens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CA66A4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A66A4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CA66A4"/>
    <w:pPr>
      <w:suppressAutoHyphens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A6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11">
    <w:name w:val="Заголовок 1 Знак1"/>
    <w:aliases w:val=" Знак Знак Знак Знак, Знак Знак Знак1"/>
    <w:link w:val="1"/>
    <w:rsid w:val="00CA66A4"/>
    <w:rPr>
      <w:rFonts w:eastAsia="SimSu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A66A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A66A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CA66A4"/>
    <w:rPr>
      <w:i/>
      <w:iCs/>
      <w:sz w:val="24"/>
      <w:szCs w:val="24"/>
      <w:lang w:eastAsia="ar-SA"/>
    </w:rPr>
  </w:style>
  <w:style w:type="character" w:styleId="a3">
    <w:name w:val="Strong"/>
    <w:uiPriority w:val="22"/>
    <w:qFormat/>
    <w:rsid w:val="00CA66A4"/>
    <w:rPr>
      <w:b/>
      <w:bCs/>
    </w:rPr>
  </w:style>
  <w:style w:type="character" w:styleId="a4">
    <w:name w:val="Emphasis"/>
    <w:uiPriority w:val="20"/>
    <w:qFormat/>
    <w:rsid w:val="00CA66A4"/>
    <w:rPr>
      <w:i/>
      <w:iCs/>
    </w:rPr>
  </w:style>
  <w:style w:type="paragraph" w:customStyle="1" w:styleId="ConsNormal">
    <w:name w:val="ConsNormal"/>
    <w:rsid w:val="00ED121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2536</Words>
  <Characters>14460</Characters>
  <Application>Microsoft Office Word</Application>
  <DocSecurity>0</DocSecurity>
  <Lines>120</Lines>
  <Paragraphs>33</Paragraphs>
  <ScaleCrop>false</ScaleCrop>
  <Company/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2018-01-29T14:21:00Z</dcterms:created>
  <dcterms:modified xsi:type="dcterms:W3CDTF">2018-01-29T14:22:00Z</dcterms:modified>
</cp:coreProperties>
</file>