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00" w:rsidRDefault="00F02200" w:rsidP="00F02200">
      <w:pPr>
        <w:jc w:val="right"/>
      </w:pPr>
      <w:r>
        <w:t>Утверждаю:</w:t>
      </w:r>
    </w:p>
    <w:p w:rsidR="00F02200" w:rsidRDefault="00F02200" w:rsidP="00F02200">
      <w:pPr>
        <w:jc w:val="right"/>
      </w:pPr>
    </w:p>
    <w:p w:rsidR="00F02200" w:rsidRDefault="00E505E0" w:rsidP="00F02200">
      <w:pPr>
        <w:jc w:val="right"/>
      </w:pPr>
      <w:r>
        <w:t>Руководитель Муниципального автономного учреждения</w:t>
      </w:r>
    </w:p>
    <w:p w:rsidR="00E505E0" w:rsidRDefault="00E505E0" w:rsidP="00F02200">
      <w:pPr>
        <w:jc w:val="right"/>
      </w:pPr>
      <w:r>
        <w:t>дополнительного образования «</w:t>
      </w:r>
      <w:proofErr w:type="gramStart"/>
      <w:r>
        <w:t>Детско-юношеская</w:t>
      </w:r>
      <w:proofErr w:type="gramEnd"/>
      <w:r>
        <w:t xml:space="preserve"> </w:t>
      </w:r>
    </w:p>
    <w:p w:rsidR="00E505E0" w:rsidRDefault="00E505E0" w:rsidP="00F02200">
      <w:pPr>
        <w:jc w:val="right"/>
      </w:pPr>
      <w:r>
        <w:t>спортивная школа «Город спорта»</w:t>
      </w:r>
    </w:p>
    <w:p w:rsidR="00E505E0" w:rsidRDefault="00E505E0" w:rsidP="00F02200">
      <w:pPr>
        <w:jc w:val="right"/>
      </w:pPr>
      <w:r>
        <w:t>_________________________/Редькин А.М./</w:t>
      </w:r>
    </w:p>
    <w:p w:rsidR="00F02200" w:rsidRDefault="00E505E0" w:rsidP="00F02200">
      <w:pPr>
        <w:jc w:val="right"/>
      </w:pPr>
      <w:r>
        <w:t xml:space="preserve">Приказ ______ </w:t>
      </w:r>
      <w:proofErr w:type="gramStart"/>
      <w:r>
        <w:t>от</w:t>
      </w:r>
      <w:proofErr w:type="gramEnd"/>
      <w:r>
        <w:t xml:space="preserve"> </w:t>
      </w:r>
    </w:p>
    <w:p w:rsidR="00F02200" w:rsidRDefault="00F02200" w:rsidP="00F02200">
      <w:pPr>
        <w:jc w:val="right"/>
      </w:pPr>
      <w:r>
        <w:t>«____» __________ 201</w:t>
      </w:r>
      <w:r w:rsidR="00FD2171">
        <w:t>8</w:t>
      </w:r>
      <w:r>
        <w:t xml:space="preserve"> г.</w:t>
      </w:r>
    </w:p>
    <w:p w:rsidR="00F02200" w:rsidRDefault="00F02200" w:rsidP="00F02200">
      <w:pPr>
        <w:jc w:val="right"/>
      </w:pPr>
    </w:p>
    <w:p w:rsidR="00F02200" w:rsidRDefault="00F02200" w:rsidP="00F02200">
      <w:pPr>
        <w:jc w:val="right"/>
      </w:pPr>
    </w:p>
    <w:p w:rsidR="00F02200" w:rsidRDefault="00F02200" w:rsidP="00F02200"/>
    <w:p w:rsidR="00A15DF8" w:rsidRDefault="00A15DF8" w:rsidP="00F02200"/>
    <w:p w:rsidR="00A15DF8" w:rsidRDefault="00A15DF8" w:rsidP="00F02200"/>
    <w:p w:rsidR="00F02200" w:rsidRDefault="00F02200" w:rsidP="00F02200">
      <w:pPr>
        <w:jc w:val="center"/>
      </w:pPr>
    </w:p>
    <w:p w:rsidR="00F02200" w:rsidRPr="00A15DF8" w:rsidRDefault="00F02200" w:rsidP="00F02200">
      <w:pPr>
        <w:jc w:val="center"/>
        <w:rPr>
          <w:b/>
          <w:sz w:val="40"/>
          <w:szCs w:val="40"/>
        </w:rPr>
      </w:pPr>
      <w:r w:rsidRPr="00A15DF8">
        <w:rPr>
          <w:b/>
          <w:sz w:val="40"/>
          <w:szCs w:val="40"/>
        </w:rPr>
        <w:t>ДОКУМЕНТАЦИЯ</w:t>
      </w:r>
    </w:p>
    <w:p w:rsidR="00F02200" w:rsidRPr="00A15DF8" w:rsidRDefault="00F02200" w:rsidP="00F02200">
      <w:pPr>
        <w:jc w:val="center"/>
        <w:rPr>
          <w:b/>
          <w:sz w:val="40"/>
          <w:szCs w:val="40"/>
        </w:rPr>
      </w:pPr>
    </w:p>
    <w:p w:rsidR="00DF7385" w:rsidRDefault="00F02200" w:rsidP="00F02200">
      <w:pPr>
        <w:jc w:val="center"/>
        <w:rPr>
          <w:b/>
          <w:sz w:val="40"/>
          <w:szCs w:val="40"/>
        </w:rPr>
      </w:pPr>
      <w:r w:rsidRPr="00A15DF8">
        <w:rPr>
          <w:b/>
          <w:sz w:val="40"/>
          <w:szCs w:val="40"/>
        </w:rPr>
        <w:t xml:space="preserve">о проведении </w:t>
      </w:r>
      <w:r w:rsidR="00DF7385">
        <w:rPr>
          <w:b/>
          <w:sz w:val="40"/>
          <w:szCs w:val="40"/>
        </w:rPr>
        <w:t xml:space="preserve">конкурсного </w:t>
      </w:r>
      <w:r w:rsidRPr="00A15DF8">
        <w:rPr>
          <w:b/>
          <w:sz w:val="40"/>
          <w:szCs w:val="40"/>
        </w:rPr>
        <w:t xml:space="preserve">отбора инвестора для реализации </w:t>
      </w:r>
      <w:r w:rsidR="00A15DF8">
        <w:rPr>
          <w:b/>
          <w:sz w:val="40"/>
          <w:szCs w:val="40"/>
        </w:rPr>
        <w:t xml:space="preserve">проекта развития </w:t>
      </w:r>
      <w:proofErr w:type="spellStart"/>
      <w:proofErr w:type="gramStart"/>
      <w:r w:rsidR="00A15DF8">
        <w:rPr>
          <w:b/>
          <w:sz w:val="40"/>
          <w:szCs w:val="40"/>
        </w:rPr>
        <w:t>Конно-спортивного</w:t>
      </w:r>
      <w:proofErr w:type="spellEnd"/>
      <w:proofErr w:type="gramEnd"/>
      <w:r w:rsidR="00A15DF8">
        <w:rPr>
          <w:b/>
          <w:sz w:val="40"/>
          <w:szCs w:val="40"/>
        </w:rPr>
        <w:t xml:space="preserve"> комплекса, расположенного по адресу: </w:t>
      </w:r>
    </w:p>
    <w:p w:rsidR="00DF7385" w:rsidRDefault="00A15DF8" w:rsidP="00F02200">
      <w:pPr>
        <w:jc w:val="center"/>
        <w:rPr>
          <w:b/>
          <w:sz w:val="40"/>
          <w:szCs w:val="40"/>
        </w:rPr>
      </w:pPr>
      <w:r>
        <w:rPr>
          <w:b/>
          <w:sz w:val="40"/>
          <w:szCs w:val="40"/>
        </w:rPr>
        <w:t xml:space="preserve">г. </w:t>
      </w:r>
      <w:proofErr w:type="spellStart"/>
      <w:r>
        <w:rPr>
          <w:b/>
          <w:sz w:val="40"/>
          <w:szCs w:val="40"/>
        </w:rPr>
        <w:t>ДзержинскНижегородской</w:t>
      </w:r>
      <w:proofErr w:type="spellEnd"/>
      <w:r>
        <w:rPr>
          <w:b/>
          <w:sz w:val="40"/>
          <w:szCs w:val="40"/>
        </w:rPr>
        <w:t xml:space="preserve"> области, </w:t>
      </w:r>
    </w:p>
    <w:p w:rsidR="00A15DF8" w:rsidRDefault="00A15DF8" w:rsidP="00F02200">
      <w:pPr>
        <w:jc w:val="center"/>
        <w:rPr>
          <w:b/>
          <w:sz w:val="40"/>
          <w:szCs w:val="40"/>
        </w:rPr>
      </w:pPr>
      <w:r>
        <w:rPr>
          <w:b/>
          <w:sz w:val="40"/>
          <w:szCs w:val="40"/>
        </w:rPr>
        <w:t xml:space="preserve">п. </w:t>
      </w:r>
      <w:proofErr w:type="spellStart"/>
      <w:r>
        <w:rPr>
          <w:b/>
          <w:sz w:val="40"/>
          <w:szCs w:val="40"/>
        </w:rPr>
        <w:t>Желнино</w:t>
      </w:r>
      <w:proofErr w:type="spellEnd"/>
      <w:r>
        <w:rPr>
          <w:b/>
          <w:sz w:val="40"/>
          <w:szCs w:val="40"/>
        </w:rPr>
        <w:t>,</w:t>
      </w:r>
    </w:p>
    <w:p w:rsidR="00A15DF8" w:rsidRPr="00A15DF8" w:rsidRDefault="00A15DF8" w:rsidP="00F02200">
      <w:pPr>
        <w:jc w:val="center"/>
        <w:rPr>
          <w:b/>
          <w:sz w:val="40"/>
          <w:szCs w:val="40"/>
        </w:rPr>
      </w:pPr>
      <w:proofErr w:type="spellStart"/>
      <w:r>
        <w:rPr>
          <w:b/>
          <w:sz w:val="40"/>
          <w:szCs w:val="40"/>
        </w:rPr>
        <w:t>Желнинское</w:t>
      </w:r>
      <w:proofErr w:type="spellEnd"/>
      <w:r>
        <w:rPr>
          <w:b/>
          <w:sz w:val="40"/>
          <w:szCs w:val="40"/>
        </w:rPr>
        <w:t xml:space="preserve"> шоссе, 4</w:t>
      </w:r>
    </w:p>
    <w:p w:rsidR="00F02200" w:rsidRDefault="00F02200" w:rsidP="00F02200"/>
    <w:p w:rsidR="00F02200" w:rsidRDefault="00F02200" w:rsidP="00F02200"/>
    <w:p w:rsidR="00F02200" w:rsidRDefault="00F02200" w:rsidP="00F02200"/>
    <w:p w:rsidR="00F02200" w:rsidRDefault="00F02200" w:rsidP="00F02200"/>
    <w:p w:rsidR="00F02200" w:rsidRDefault="00F02200" w:rsidP="00F02200"/>
    <w:p w:rsidR="00F02200" w:rsidRDefault="00F02200" w:rsidP="00F02200"/>
    <w:p w:rsidR="00F02200" w:rsidRDefault="00F02200"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15DF8" w:rsidRDefault="00A15DF8" w:rsidP="00F02200"/>
    <w:p w:rsidR="00A50D55" w:rsidRDefault="00A50D55" w:rsidP="00F02200"/>
    <w:p w:rsidR="00A50D55" w:rsidRDefault="00A50D55" w:rsidP="00F02200"/>
    <w:p w:rsidR="00A15DF8" w:rsidRDefault="00A15DF8" w:rsidP="00F02200"/>
    <w:p w:rsidR="00A15DF8" w:rsidRDefault="00A15DF8" w:rsidP="00F02200"/>
    <w:p w:rsidR="00F02200" w:rsidRDefault="00F02200" w:rsidP="00F02200"/>
    <w:p w:rsidR="00F02200" w:rsidRDefault="00A15DF8" w:rsidP="00A15DF8">
      <w:pPr>
        <w:jc w:val="center"/>
      </w:pPr>
      <w:r>
        <w:t>город Дзержинск</w:t>
      </w:r>
    </w:p>
    <w:p w:rsidR="00A15DF8" w:rsidRDefault="00A15DF8" w:rsidP="00A15DF8">
      <w:pPr>
        <w:jc w:val="center"/>
      </w:pPr>
      <w:r>
        <w:t>Нижегородской области</w:t>
      </w:r>
    </w:p>
    <w:p w:rsidR="00A15DF8" w:rsidRDefault="00A15DF8" w:rsidP="00A15DF8">
      <w:pPr>
        <w:jc w:val="center"/>
      </w:pPr>
      <w:r>
        <w:t>201</w:t>
      </w:r>
      <w:r w:rsidR="00A50D55">
        <w:t>8</w:t>
      </w:r>
      <w:r>
        <w:t xml:space="preserve"> год</w:t>
      </w:r>
    </w:p>
    <w:p w:rsidR="00F02200" w:rsidRPr="00A15DF8" w:rsidRDefault="00F02200" w:rsidP="00DF7385">
      <w:pPr>
        <w:jc w:val="center"/>
        <w:rPr>
          <w:b/>
        </w:rPr>
      </w:pPr>
      <w:r w:rsidRPr="00A15DF8">
        <w:rPr>
          <w:b/>
        </w:rPr>
        <w:lastRenderedPageBreak/>
        <w:t>РАЗДЕЛ</w:t>
      </w:r>
      <w:r w:rsidR="00A15DF8" w:rsidRPr="00A15DF8">
        <w:rPr>
          <w:b/>
        </w:rPr>
        <w:t xml:space="preserve"> 1: О</w:t>
      </w:r>
      <w:r w:rsidRPr="00A15DF8">
        <w:rPr>
          <w:b/>
        </w:rPr>
        <w:t>БЩИЕ СВЕДЕНИЯ</w:t>
      </w:r>
    </w:p>
    <w:p w:rsidR="00F02200" w:rsidRDefault="00F02200" w:rsidP="00F02200"/>
    <w:p w:rsidR="00F02200" w:rsidRPr="00DF7385" w:rsidRDefault="00F02200" w:rsidP="00F02200">
      <w:pPr>
        <w:rPr>
          <w:b/>
        </w:rPr>
      </w:pPr>
      <w:r w:rsidRPr="00DF7385">
        <w:rPr>
          <w:b/>
        </w:rPr>
        <w:t xml:space="preserve">Предмет </w:t>
      </w:r>
      <w:r w:rsidR="00DF7385" w:rsidRPr="00DF7385">
        <w:rPr>
          <w:b/>
        </w:rPr>
        <w:t xml:space="preserve">конкурсного </w:t>
      </w:r>
      <w:r w:rsidRPr="00DF7385">
        <w:rPr>
          <w:b/>
        </w:rPr>
        <w:t>отбора:</w:t>
      </w:r>
    </w:p>
    <w:p w:rsidR="00F02200" w:rsidRDefault="00F02200" w:rsidP="00DF7385">
      <w:pPr>
        <w:jc w:val="both"/>
      </w:pPr>
      <w:r>
        <w:t xml:space="preserve">1.     Заключение </w:t>
      </w:r>
      <w:proofErr w:type="spellStart"/>
      <w:r w:rsidR="00DF7385" w:rsidRPr="00DF7385">
        <w:t>инвестиционно-строительного</w:t>
      </w:r>
      <w:proofErr w:type="spellEnd"/>
      <w:r w:rsidR="00DF7385" w:rsidRPr="00DF7385">
        <w:t xml:space="preserve"> соглашения по завершению строительства 2 этапа </w:t>
      </w:r>
      <w:proofErr w:type="spellStart"/>
      <w:proofErr w:type="gramStart"/>
      <w:r w:rsidR="00DF7385" w:rsidRPr="00DF7385">
        <w:t>Конно-спортивного</w:t>
      </w:r>
      <w:proofErr w:type="spellEnd"/>
      <w:proofErr w:type="gramEnd"/>
      <w:r w:rsidR="00DF7385" w:rsidRPr="00DF7385">
        <w:t xml:space="preserve"> Комплекса.</w:t>
      </w:r>
    </w:p>
    <w:p w:rsidR="00F02200" w:rsidRDefault="00F02200" w:rsidP="00DF7385">
      <w:pPr>
        <w:jc w:val="both"/>
      </w:pPr>
      <w:r>
        <w:t xml:space="preserve">Организатор </w:t>
      </w:r>
      <w:r w:rsidR="00897FAE">
        <w:t xml:space="preserve">конкурсного </w:t>
      </w:r>
      <w:r>
        <w:t xml:space="preserve">отбора (далее - Организатор) </w:t>
      </w:r>
      <w:proofErr w:type="gramStart"/>
      <w:r w:rsidR="00DF7385">
        <w:t>–М</w:t>
      </w:r>
      <w:proofErr w:type="gramEnd"/>
      <w:r w:rsidR="00DF7385">
        <w:t xml:space="preserve">униципальное </w:t>
      </w:r>
      <w:r w:rsidR="009845FE">
        <w:t>автономное у</w:t>
      </w:r>
      <w:r w:rsidR="00DF7385">
        <w:t>чреждение дополнительного образования «Детско-юношеская спортивная школа «Город спорта».</w:t>
      </w:r>
    </w:p>
    <w:p w:rsidR="00F02200" w:rsidRPr="00DF7385" w:rsidRDefault="00F02200" w:rsidP="00DF7385">
      <w:pPr>
        <w:jc w:val="both"/>
        <w:rPr>
          <w:u w:val="single"/>
        </w:rPr>
      </w:pPr>
      <w:r w:rsidRPr="00DF7385">
        <w:rPr>
          <w:u w:val="single"/>
        </w:rPr>
        <w:t>Понятия и сокращения, используемые в документации о проведении отбора</w:t>
      </w:r>
    </w:p>
    <w:p w:rsidR="00FD2171" w:rsidRDefault="00F02200" w:rsidP="00DF7385">
      <w:pPr>
        <w:jc w:val="both"/>
      </w:pPr>
      <w:r w:rsidRPr="00FD2171">
        <w:rPr>
          <w:u w:val="single"/>
        </w:rPr>
        <w:t xml:space="preserve">Документация о проведении </w:t>
      </w:r>
      <w:r w:rsidR="00DF7385" w:rsidRPr="00FD2171">
        <w:rPr>
          <w:u w:val="single"/>
        </w:rPr>
        <w:t xml:space="preserve">конкурсного </w:t>
      </w:r>
      <w:proofErr w:type="gramStart"/>
      <w:r w:rsidRPr="00FD2171">
        <w:rPr>
          <w:u w:val="single"/>
        </w:rPr>
        <w:t>отбора</w:t>
      </w:r>
      <w:r w:rsidR="00FD2171">
        <w:t>–имеющаяся</w:t>
      </w:r>
      <w:proofErr w:type="gramEnd"/>
      <w:r w:rsidR="00FD2171">
        <w:t xml:space="preserve"> у Организатора проектная документация, а также </w:t>
      </w:r>
      <w:r>
        <w:t>совокупность правил, определяющих порядок участия в отборе, содержание и критерии оценки заявок на участие в отборе, а также порядок определения победителя отбора.</w:t>
      </w:r>
    </w:p>
    <w:p w:rsidR="00F02200" w:rsidRDefault="00F02200" w:rsidP="00DF7385">
      <w:pPr>
        <w:jc w:val="both"/>
      </w:pPr>
      <w:r w:rsidRPr="00FD2171">
        <w:rPr>
          <w:u w:val="single"/>
        </w:rPr>
        <w:t>Участник</w:t>
      </w:r>
      <w:r>
        <w:t xml:space="preserve"> - юридическое лицо</w:t>
      </w:r>
      <w:r w:rsidR="00DF7385">
        <w:t xml:space="preserve"> или индивидуальный предприниматель</w:t>
      </w:r>
      <w:r>
        <w:t xml:space="preserve">, подавшее заявку на участие в </w:t>
      </w:r>
      <w:r w:rsidR="00897FAE">
        <w:t xml:space="preserve">конкурсном </w:t>
      </w:r>
      <w:r>
        <w:t>отборе.</w:t>
      </w:r>
    </w:p>
    <w:p w:rsidR="00F02200" w:rsidRDefault="00F02200" w:rsidP="00DF7385">
      <w:pPr>
        <w:jc w:val="both"/>
      </w:pPr>
      <w:r w:rsidRPr="00FD2171">
        <w:rPr>
          <w:u w:val="single"/>
        </w:rPr>
        <w:t xml:space="preserve">Комиссия </w:t>
      </w:r>
      <w:r>
        <w:t>- коллегиальный орган, сформированный для принятия решения о победителе отбора; в функции Комиссии входит вскрытие конвертов с заявками на участие в отборе, рассмотрение заявок, оценка и сопоставление заявок, выбор Победителя отбора.</w:t>
      </w:r>
    </w:p>
    <w:p w:rsidR="00F02200" w:rsidRDefault="00F02200" w:rsidP="00DF7385">
      <w:pPr>
        <w:jc w:val="both"/>
      </w:pPr>
      <w:r w:rsidRPr="00FD2171">
        <w:rPr>
          <w:u w:val="single"/>
        </w:rPr>
        <w:t>Заявка на участие в отборе</w:t>
      </w:r>
      <w:r>
        <w:t xml:space="preserve"> (далее - заявка) - комплект документов, представленный Участником на отбор в соответствии с требованиями Документации о проведении отбора.</w:t>
      </w:r>
    </w:p>
    <w:p w:rsidR="00F02200" w:rsidRDefault="00F02200" w:rsidP="00DF7385">
      <w:pPr>
        <w:jc w:val="both"/>
      </w:pPr>
      <w:r w:rsidRPr="00FD2171">
        <w:rPr>
          <w:u w:val="single"/>
        </w:rPr>
        <w:t>Победитель отбора</w:t>
      </w:r>
      <w:r>
        <w:t xml:space="preserve"> - Участник, предложение которого в соответствии с документацией о проведении отбора признано Комиссией наилучшим и названный таковым в протоколе Комиссии.</w:t>
      </w:r>
    </w:p>
    <w:p w:rsidR="00F02200" w:rsidRDefault="00F02200" w:rsidP="00F02200">
      <w:r>
        <w:t xml:space="preserve"> 1.1. Внесение изменений в Документацию о проведении </w:t>
      </w:r>
      <w:r w:rsidR="00897FAE">
        <w:t xml:space="preserve">конкурсного </w:t>
      </w:r>
      <w:r>
        <w:t>отбора</w:t>
      </w:r>
    </w:p>
    <w:p w:rsidR="00F02200" w:rsidRDefault="00F02200" w:rsidP="00DF7385">
      <w:pPr>
        <w:jc w:val="both"/>
      </w:pPr>
      <w:r>
        <w:t>1.1.1. Организатор вправе принять решение о внесении изменений в извещение и документацию о проведении Отбора не позднее, чем за два дня до даты окончания подачи заявок на участие в Отборе. Изменение предмета Отбора не допускается. В течение двух рабочих дней и в течение одного дня со дня принятия указанного решения такие изменения соответственно размещаются на официальном сайте Организатора. При этом срок подачи заявок на участие в Отборе должен быть продлен так, чтобы со дня размещения на официальном сайте Организатора внесенных изменений в извещение о проведении Отбора до даты окончания подачи заявок на участие в Отборе такой срок составлял не менее чем три дня.</w:t>
      </w:r>
    </w:p>
    <w:p w:rsidR="00F02200" w:rsidRDefault="00F02200" w:rsidP="00DF7385">
      <w:pPr>
        <w:jc w:val="both"/>
      </w:pPr>
      <w:r>
        <w:t xml:space="preserve">1.1.2. Изменения и дополнения являются неотъемлемой частью Документации о проведении </w:t>
      </w:r>
      <w:r w:rsidR="00897FAE">
        <w:t xml:space="preserve">конкурсного </w:t>
      </w:r>
      <w:r>
        <w:t>отбора.</w:t>
      </w:r>
    </w:p>
    <w:p w:rsidR="00F02200" w:rsidRDefault="00F02200" w:rsidP="00DF7385">
      <w:pPr>
        <w:jc w:val="both"/>
      </w:pPr>
      <w:r>
        <w:t>1.1.3. Организатор, разместивший извещение о проведении Отбора, вправе отказаться от его проведения не позднее даты окончания срока подачи заявок на участие в Отборе. Извещение об отказе от проведения открытого Отбора размещается Организатором в течение одного дня со дня принятия решения об отказе от проведения Отбора.</w:t>
      </w:r>
    </w:p>
    <w:p w:rsidR="00F02200" w:rsidRDefault="00F02200" w:rsidP="00F02200">
      <w:r>
        <w:t>1.2. Условия допуска к участию в отборе. Отстранение от участия в отборе</w:t>
      </w:r>
      <w:r w:rsidR="00A50D55">
        <w:t>:</w:t>
      </w:r>
    </w:p>
    <w:p w:rsidR="00F02200" w:rsidRDefault="00F02200" w:rsidP="009845FE">
      <w:pPr>
        <w:jc w:val="both"/>
      </w:pPr>
      <w:r>
        <w:t>1.2.1. При рассмотрении заявок на участие в отборе Участник не допускается Комиссией к участию в отборе в случае:</w:t>
      </w:r>
    </w:p>
    <w:p w:rsidR="00F02200" w:rsidRDefault="00F02200" w:rsidP="009845FE">
      <w:pPr>
        <w:jc w:val="both"/>
      </w:pPr>
      <w:r>
        <w:t>а) непредставления Участником обязательных документов, входящих в состав заявки на участие в отборе, либо наличия в таких документах недостоверных сведений;</w:t>
      </w:r>
    </w:p>
    <w:p w:rsidR="00F02200" w:rsidRDefault="00F02200" w:rsidP="009845FE">
      <w:pPr>
        <w:jc w:val="both"/>
      </w:pPr>
      <w:r>
        <w:t>б) несоответствия требованиям, изложенным в Документации о проведении отбора.</w:t>
      </w:r>
    </w:p>
    <w:p w:rsidR="00F02200" w:rsidRDefault="00F02200" w:rsidP="009845FE">
      <w:pPr>
        <w:jc w:val="both"/>
      </w:pPr>
      <w:r>
        <w:t>1.2.2. Организатор, Комиссия отстраняет участника на любом этапе проведения отбора вплоть до определения Победителя отбора в случае:</w:t>
      </w:r>
    </w:p>
    <w:p w:rsidR="00F02200" w:rsidRDefault="00F02200" w:rsidP="009845FE">
      <w:pPr>
        <w:jc w:val="both"/>
      </w:pPr>
      <w:r>
        <w:t>а) установления недостоверности сведений, содержащихся в документах, представленных Участником в составе заявки на участие в отборе;</w:t>
      </w:r>
    </w:p>
    <w:p w:rsidR="00F02200" w:rsidRDefault="00F02200" w:rsidP="009845FE">
      <w:pPr>
        <w:jc w:val="both"/>
      </w:pPr>
      <w:r>
        <w:t>б) установление факта проведения ликвидации в отношении Участника или принятия арбитражным судом решения о признании Участника банкротом и открытии конкурсного производства;</w:t>
      </w:r>
    </w:p>
    <w:p w:rsidR="00F02200" w:rsidRDefault="00F02200" w:rsidP="009845FE">
      <w:pPr>
        <w:jc w:val="both"/>
      </w:pPr>
      <w:r>
        <w:lastRenderedPageBreak/>
        <w:t>в)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w:t>
      </w:r>
    </w:p>
    <w:p w:rsidR="00F02200" w:rsidRDefault="00F02200" w:rsidP="009845FE">
      <w:pPr>
        <w:jc w:val="both"/>
      </w:pPr>
      <w:proofErr w:type="gramStart"/>
      <w:r>
        <w:t>г) установления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w:t>
      </w:r>
      <w:proofErr w:type="gramEnd"/>
    </w:p>
    <w:p w:rsidR="00F02200" w:rsidRDefault="00F02200" w:rsidP="009845FE">
      <w:pPr>
        <w:jc w:val="both"/>
      </w:pPr>
      <w:r>
        <w:t>1.3. Обмен информации с Организатором</w:t>
      </w:r>
    </w:p>
    <w:p w:rsidR="00F02200" w:rsidRDefault="00F02200" w:rsidP="009845FE">
      <w:pPr>
        <w:jc w:val="both"/>
      </w:pPr>
      <w:r>
        <w:t xml:space="preserve">1.3.1. Официальным обращением Участника к Организатору будет признано </w:t>
      </w:r>
      <w:r w:rsidR="009845FE">
        <w:t xml:space="preserve">письменное </w:t>
      </w:r>
      <w:r>
        <w:t xml:space="preserve">обращение, направленное официальным контактным лицом Участника на фирменном бланке Участника (в случае его наличия), содержащее: исходящий номер, дату </w:t>
      </w:r>
      <w:r w:rsidR="009845FE">
        <w:t>составления</w:t>
      </w:r>
      <w:r>
        <w:t xml:space="preserve"> и подпись руководителя, а также иные реквизиты</w:t>
      </w:r>
      <w:r w:rsidR="009845FE">
        <w:t xml:space="preserve">. </w:t>
      </w:r>
    </w:p>
    <w:p w:rsidR="00F02200" w:rsidRDefault="00F02200" w:rsidP="009845FE">
      <w:pPr>
        <w:jc w:val="both"/>
      </w:pPr>
      <w:r>
        <w:t>1.3.2. Организатор не вправе предоставлять сведения, составляющие служебную или коммерческую тайну.</w:t>
      </w:r>
    </w:p>
    <w:p w:rsidR="00F02200" w:rsidRDefault="00F02200" w:rsidP="009845FE">
      <w:pPr>
        <w:jc w:val="both"/>
      </w:pPr>
      <w:r>
        <w:t>1.4. Документация о проведении отбора</w:t>
      </w:r>
    </w:p>
    <w:p w:rsidR="00F02200" w:rsidRDefault="00F02200" w:rsidP="009845FE">
      <w:pPr>
        <w:jc w:val="both"/>
      </w:pPr>
      <w:r>
        <w:t>1.4.1. Предоставление документации об отборе:</w:t>
      </w:r>
    </w:p>
    <w:p w:rsidR="009845FE" w:rsidRDefault="00F02200" w:rsidP="00AF068D">
      <w:pPr>
        <w:jc w:val="both"/>
      </w:pPr>
      <w:r>
        <w:t xml:space="preserve">а) Документация о проведении отбора предоставляется всем заинтересованным лицам для ознакомления </w:t>
      </w:r>
      <w:r w:rsidR="009845FE">
        <w:t xml:space="preserve">в месте ее нахождения по адресу: </w:t>
      </w:r>
      <w:proofErr w:type="gramStart"/>
      <w:r w:rsidR="009845FE">
        <w:t>г</w:t>
      </w:r>
      <w:proofErr w:type="gramEnd"/>
      <w:r w:rsidR="009845FE">
        <w:t xml:space="preserve">. Дзержинск Нижегородской области, ул. Урицкого, д. 3, </w:t>
      </w:r>
      <w:proofErr w:type="spellStart"/>
      <w:r w:rsidR="009845FE">
        <w:t>каб</w:t>
      </w:r>
      <w:proofErr w:type="spellEnd"/>
      <w:r w:rsidR="009845FE">
        <w:t>. 1.</w:t>
      </w:r>
    </w:p>
    <w:p w:rsidR="00F02200" w:rsidRDefault="00F02200" w:rsidP="00AF068D">
      <w:pPr>
        <w:jc w:val="both"/>
      </w:pPr>
      <w:r>
        <w:t xml:space="preserve">в) Со дня размещения </w:t>
      </w:r>
      <w:r w:rsidR="009845FE">
        <w:t>в средствах массовой информации</w:t>
      </w:r>
      <w:r w:rsidR="00AF068D">
        <w:t xml:space="preserve">, а также официальном сайте </w:t>
      </w:r>
      <w:r>
        <w:t xml:space="preserve"> Организатора извещения о проведении Отбора Организатор на основании заявления любого заинтересованного лица, поданного в письменной форме</w:t>
      </w:r>
      <w:r w:rsidR="00AF068D">
        <w:t>,</w:t>
      </w:r>
      <w:r>
        <w:t xml:space="preserve"> в течение двух рабочих дней со дня получения соответствующего заявления обязан предоставить такому лицу Документацию об Отборе.</w:t>
      </w:r>
    </w:p>
    <w:p w:rsidR="00F02200" w:rsidRDefault="00F02200" w:rsidP="00F02200">
      <w:r>
        <w:t>1.4.2. Разъяснение  положений документации о проведении отбора:</w:t>
      </w:r>
    </w:p>
    <w:p w:rsidR="00F02200" w:rsidRDefault="00F02200" w:rsidP="00AF068D">
      <w:pPr>
        <w:jc w:val="both"/>
      </w:pPr>
      <w:r>
        <w:t>а) Любой участник Отбора вправе направить в письменной форме Организатору запрос о разъяснении положений документации об отборе.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об Отборе, если указанный запрос поступил к Организатору не позднее, чем за три дня до дня окончания подачи заявок на участие в Отборе.</w:t>
      </w:r>
    </w:p>
    <w:p w:rsidR="00F02200" w:rsidRDefault="00F02200" w:rsidP="00AF068D">
      <w:pPr>
        <w:jc w:val="both"/>
      </w:pPr>
      <w:r>
        <w:t>Форма запроса о разъяснении положений Документации о проведении отбора представлена в форме 7 раздела III Документации о проведении отбора.</w:t>
      </w:r>
    </w:p>
    <w:p w:rsidR="00F02200" w:rsidRDefault="00F02200" w:rsidP="003802B4">
      <w:pPr>
        <w:jc w:val="center"/>
      </w:pPr>
      <w:r>
        <w:t>2.        ПОРЯДОК ПОДГОТОВКИ ЗАЯВОК НА УЧАСТИЕ В ОТБОРЕ</w:t>
      </w:r>
    </w:p>
    <w:p w:rsidR="00F02200" w:rsidRDefault="00F02200" w:rsidP="00AF068D">
      <w:pPr>
        <w:jc w:val="both"/>
      </w:pPr>
      <w:r>
        <w:t>2.1. Язык заявки</w:t>
      </w:r>
    </w:p>
    <w:p w:rsidR="00F02200" w:rsidRDefault="00F02200" w:rsidP="00AF068D">
      <w:pPr>
        <w:jc w:val="both"/>
      </w:pPr>
      <w:r>
        <w:t>2.1.1. Заявка, подготовленная Участником, вся корреспонденция и документация, связанная с этой заявкой, должны быть написаны на русском языке.</w:t>
      </w:r>
    </w:p>
    <w:p w:rsidR="00F02200" w:rsidRDefault="00F02200" w:rsidP="00AF068D">
      <w:pPr>
        <w:jc w:val="both"/>
      </w:pPr>
      <w:r>
        <w:t>2.1.2. Документация может быть написана на другом языке при условии, что к ней будет прилагаться нотариально заверенный перевод всех соответствующих разделов на русском    языке.</w:t>
      </w:r>
    </w:p>
    <w:p w:rsidR="00F02200" w:rsidRDefault="00F02200" w:rsidP="00AF068D">
      <w:pPr>
        <w:jc w:val="both"/>
      </w:pPr>
      <w:r>
        <w:t>2.2. Документация, входящая в заявку</w:t>
      </w:r>
    </w:p>
    <w:p w:rsidR="00F02200" w:rsidRDefault="00F02200" w:rsidP="00AF068D">
      <w:pPr>
        <w:jc w:val="both"/>
      </w:pPr>
      <w:r>
        <w:t>2.2.1. Заявка, подготовленная Участником, должна содержать все документы, установленные формой 1 раздела III Документации о проведении отбора.</w:t>
      </w:r>
    </w:p>
    <w:p w:rsidR="00F02200" w:rsidRDefault="00F02200" w:rsidP="00AF068D">
      <w:pPr>
        <w:jc w:val="both"/>
      </w:pPr>
      <w:r>
        <w:t>2.3. Заявка на участие в отборе Участника</w:t>
      </w:r>
    </w:p>
    <w:p w:rsidR="00F02200" w:rsidRDefault="00F02200" w:rsidP="00AF068D">
      <w:pPr>
        <w:jc w:val="both"/>
      </w:pPr>
      <w:r>
        <w:t>2.3.1. Каждый Участник подает Заявку на участие в отборе по форме, установленной формой 2 раздела III Документации о проведении отбора.</w:t>
      </w:r>
    </w:p>
    <w:p w:rsidR="00F02200" w:rsidRDefault="00F02200" w:rsidP="00AF068D">
      <w:pPr>
        <w:jc w:val="both"/>
      </w:pPr>
      <w:r>
        <w:t>2.4. Затраты на участие в</w:t>
      </w:r>
      <w:r w:rsidR="00897FAE">
        <w:t xml:space="preserve"> конкурсном </w:t>
      </w:r>
      <w:r>
        <w:t>отборе</w:t>
      </w:r>
    </w:p>
    <w:p w:rsidR="00F02200" w:rsidRDefault="00F02200" w:rsidP="00AF068D">
      <w:pPr>
        <w:jc w:val="both"/>
      </w:pPr>
      <w:r>
        <w:t>2.4.1. Все расходы, связанные с подготовкой и подачей заявки, несёт Участник. Организатор не отвечает и не имеет обязательств по этим расходам независимо от характера проведения и результатов отбора.</w:t>
      </w:r>
    </w:p>
    <w:p w:rsidR="00F02200" w:rsidRDefault="00F02200" w:rsidP="00AF068D">
      <w:pPr>
        <w:jc w:val="both"/>
      </w:pPr>
      <w:r>
        <w:t>2.5. Срок действия заявки</w:t>
      </w:r>
    </w:p>
    <w:p w:rsidR="00F02200" w:rsidRDefault="00F02200" w:rsidP="00AF068D">
      <w:pPr>
        <w:jc w:val="both"/>
      </w:pPr>
      <w:r>
        <w:lastRenderedPageBreak/>
        <w:t>2.5.1. Срок действия заявки установлен пунктом 4 раздела II Документации о проведении отбора.</w:t>
      </w:r>
    </w:p>
    <w:p w:rsidR="00F02200" w:rsidRDefault="00F02200" w:rsidP="00AF068D">
      <w:pPr>
        <w:jc w:val="both"/>
      </w:pPr>
      <w:r>
        <w:t>2.6. Оформление и подписание заявки</w:t>
      </w:r>
    </w:p>
    <w:p w:rsidR="00F02200" w:rsidRDefault="00F02200" w:rsidP="00AF068D">
      <w:pPr>
        <w:jc w:val="both"/>
      </w:pPr>
      <w:r>
        <w:t>2.6.1. Заявка оформляется в письменном виде. Участнику по его запросу выдаётся расписка о получении и регистрации в журнале получения конверта с заявкой с указанием даты и времени получения заявки.</w:t>
      </w:r>
    </w:p>
    <w:p w:rsidR="00F02200" w:rsidRDefault="00F02200" w:rsidP="00AF068D">
      <w:pPr>
        <w:jc w:val="both"/>
      </w:pPr>
      <w:r>
        <w:t>2.6.2. Документы в составе Заявки на участие в отборе должны быть скомплектованы в порядке, предусмотренном формой 1 раздела III Документации о проведении отбора.</w:t>
      </w:r>
    </w:p>
    <w:p w:rsidR="00F02200" w:rsidRDefault="00F02200" w:rsidP="00AF068D">
      <w:pPr>
        <w:jc w:val="both"/>
      </w:pPr>
      <w:r>
        <w:t>2.6.3. Заявка на участие в отборе по форме 2 раздела III Документации о проведении отбора, должна быть подписана лицом, имеющим полномочия для ее подписания от имени Участника. Форма доверенности на уполномоченное лицо, имеющее право подписи и представления интересов организации - Участника отбора представлена в п. 4 раздела III Документации о проведении отбора.</w:t>
      </w:r>
    </w:p>
    <w:p w:rsidR="00F02200" w:rsidRDefault="00F02200" w:rsidP="00AF068D">
      <w:pPr>
        <w:jc w:val="both"/>
      </w:pPr>
      <w:r>
        <w:t>2.6.4. Все документы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с проставлением оттиска печати Участника).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синими или фиолетовыми чернилами.</w:t>
      </w:r>
    </w:p>
    <w:p w:rsidR="00F02200" w:rsidRDefault="00F02200" w:rsidP="00AF068D">
      <w:pPr>
        <w:jc w:val="both"/>
      </w:pPr>
      <w:r>
        <w:t>Все страницы заявки, в которые внесены дополнения или поправки, должны быть подписаны лицом, подписавшим заявку, и заверены печатью Участника.</w:t>
      </w:r>
    </w:p>
    <w:p w:rsidR="00F02200" w:rsidRDefault="00F02200" w:rsidP="00AF068D">
      <w:pPr>
        <w:jc w:val="both"/>
      </w:pPr>
      <w:r>
        <w:t xml:space="preserve">Документы предоставляются в оригинале, либо в установленных разделом II Документации о проведении отбора случаях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(руководителя Участника, иного уполномоченного на </w:t>
      </w:r>
      <w:proofErr w:type="gramStart"/>
      <w:r>
        <w:t>заверение копий</w:t>
      </w:r>
      <w:proofErr w:type="gramEnd"/>
      <w:r>
        <w:t xml:space="preserve"> документов лица) и скреплена печатью Участника.</w:t>
      </w:r>
    </w:p>
    <w:p w:rsidR="00F02200" w:rsidRDefault="00F02200" w:rsidP="00AF068D">
      <w:pPr>
        <w:jc w:val="both"/>
      </w:pPr>
      <w:r>
        <w:t>Использование факсимиле (электронной цифровой подписи, сканированного оттиска) недопустимо, в противном случае такие документы считаются не имеющими юридической силы.</w:t>
      </w:r>
    </w:p>
    <w:p w:rsidR="00F02200" w:rsidRDefault="00F02200" w:rsidP="00AF068D">
      <w:pPr>
        <w:jc w:val="both"/>
      </w:pPr>
      <w:r>
        <w:t>Документ Заявки на участие в отборе, предоставленный с нарушением данных требований, не будет иметь юридической силы.</w:t>
      </w:r>
    </w:p>
    <w:p w:rsidR="00F02200" w:rsidRDefault="00F02200" w:rsidP="00AF068D">
      <w:pPr>
        <w:jc w:val="both"/>
      </w:pPr>
      <w:r>
        <w:t>2.7. Запечатывание конверта и маркировка заявки</w:t>
      </w:r>
    </w:p>
    <w:p w:rsidR="00F02200" w:rsidRDefault="00F02200" w:rsidP="00AF068D">
      <w:pPr>
        <w:jc w:val="both"/>
      </w:pPr>
      <w:r>
        <w:t>2.7.1. Участник запечатывает заявку в конверт или пакет.</w:t>
      </w:r>
    </w:p>
    <w:p w:rsidR="00F02200" w:rsidRDefault="00F02200" w:rsidP="00AF068D">
      <w:pPr>
        <w:jc w:val="both"/>
      </w:pPr>
      <w:r>
        <w:t>2.7.2. На конверте должно быть указано:</w:t>
      </w:r>
    </w:p>
    <w:p w:rsidR="00F02200" w:rsidRDefault="00AF068D" w:rsidP="00AF068D">
      <w:pPr>
        <w:jc w:val="both"/>
      </w:pPr>
      <w:r>
        <w:t xml:space="preserve">- </w:t>
      </w:r>
      <w:r w:rsidR="00F02200">
        <w:t>имя Организатора с указанием его адреса;</w:t>
      </w:r>
    </w:p>
    <w:p w:rsidR="00F02200" w:rsidRDefault="00AF068D" w:rsidP="00AF068D">
      <w:pPr>
        <w:jc w:val="both"/>
      </w:pPr>
      <w:r>
        <w:t xml:space="preserve">- </w:t>
      </w:r>
      <w:r w:rsidR="00F02200">
        <w:t>наименование предмета отбора;</w:t>
      </w:r>
    </w:p>
    <w:p w:rsidR="00F02200" w:rsidRDefault="00F02200" w:rsidP="00AF068D">
      <w:pPr>
        <w:jc w:val="both"/>
      </w:pPr>
      <w:r>
        <w:t>2.7.3. Комиссия  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представленных конвертов.</w:t>
      </w:r>
    </w:p>
    <w:p w:rsidR="00F02200" w:rsidRDefault="00F02200" w:rsidP="00AF068D">
      <w:pPr>
        <w:jc w:val="both"/>
      </w:pPr>
      <w:r>
        <w:t>2.7.4. Срок поступления заявки определяется по дате и времени регистрации в секретариате Комиссии, указываемых в журнале о приеме документов.</w:t>
      </w:r>
    </w:p>
    <w:p w:rsidR="00F02200" w:rsidRDefault="00F02200" w:rsidP="00AF068D">
      <w:pPr>
        <w:jc w:val="both"/>
      </w:pPr>
      <w:r>
        <w:t>3.        ПОРЯДОК ПОДАЧИ ЗАЯВОК</w:t>
      </w:r>
    </w:p>
    <w:p w:rsidR="00F02200" w:rsidRDefault="00F02200" w:rsidP="00AF068D">
      <w:pPr>
        <w:jc w:val="both"/>
      </w:pPr>
      <w:r>
        <w:t>3.1. Срок и место подачи заявок</w:t>
      </w:r>
    </w:p>
    <w:p w:rsidR="00F02200" w:rsidRDefault="00F02200" w:rsidP="00AF068D">
      <w:pPr>
        <w:jc w:val="both"/>
      </w:pPr>
      <w:r>
        <w:t xml:space="preserve">3.1.1. Заявки должны быть поданы Участниками по адресу, указанному в пункте 7 раздела II Документации о проведении отбора, не позднее времени и даты, установленной </w:t>
      </w:r>
      <w:r w:rsidR="00FD2171">
        <w:t>в</w:t>
      </w:r>
      <w:r>
        <w:t xml:space="preserve">  раздел</w:t>
      </w:r>
      <w:r w:rsidR="00FD2171">
        <w:t>е</w:t>
      </w:r>
      <w:r>
        <w:t xml:space="preserve"> II Документации о проведении отбора.</w:t>
      </w:r>
    </w:p>
    <w:p w:rsidR="00F02200" w:rsidRDefault="00F02200" w:rsidP="00AF068D">
      <w:pPr>
        <w:jc w:val="both"/>
      </w:pPr>
      <w:r>
        <w:t>3.2. Изменения в заявках и их отзыв</w:t>
      </w:r>
    </w:p>
    <w:p w:rsidR="00F02200" w:rsidRDefault="00F02200" w:rsidP="00AF068D">
      <w:pPr>
        <w:jc w:val="both"/>
      </w:pPr>
      <w:r>
        <w:t xml:space="preserve">3.2.1. Участник вправе изменить или отозвать заявку </w:t>
      </w:r>
      <w:proofErr w:type="gramStart"/>
      <w:r>
        <w:t>на участие в отборе в любое время до момента вскрытия комиссией конвертов с заявками</w:t>
      </w:r>
      <w:proofErr w:type="gramEnd"/>
      <w:r>
        <w:t xml:space="preserve"> на участие в отборе.</w:t>
      </w:r>
    </w:p>
    <w:p w:rsidR="00F02200" w:rsidRDefault="00F02200" w:rsidP="00AF068D">
      <w:pPr>
        <w:jc w:val="both"/>
      </w:pPr>
      <w:r>
        <w:t>3.2.2. Изменение в заявку должно быть подготовлено, запечатано, маркировано и доставлено в соответствии с пунктами 2.6 и 2.7 раздела I Документации о проведении отбора. Конверт дополнительно маркируются словом «Изменения».</w:t>
      </w:r>
    </w:p>
    <w:p w:rsidR="00F02200" w:rsidRDefault="00F02200" w:rsidP="00AF068D">
      <w:pPr>
        <w:jc w:val="both"/>
      </w:pPr>
    </w:p>
    <w:p w:rsidR="00F02200" w:rsidRDefault="00F02200" w:rsidP="00AF068D">
      <w:pPr>
        <w:jc w:val="both"/>
      </w:pPr>
      <w:proofErr w:type="gramStart"/>
      <w:r>
        <w:lastRenderedPageBreak/>
        <w:t>Оформление заявки, заменяющей ранее представленную, производится в соответствии с установленным порядком внесения изменений в заявку.</w:t>
      </w:r>
      <w:proofErr w:type="gramEnd"/>
      <w:r>
        <w:t xml:space="preserve"> Заменяемая заявка в нераспечатанном виде незамедлительно возвращается Участнику.</w:t>
      </w:r>
    </w:p>
    <w:p w:rsidR="00F02200" w:rsidRDefault="00F02200" w:rsidP="00AF068D">
      <w:pPr>
        <w:jc w:val="both"/>
      </w:pPr>
      <w:r>
        <w:t>3.2.3. Уведомление об отзыве заявки является основанием для незамедлительного возвращения Участнику нераспечатанной заявки.</w:t>
      </w:r>
    </w:p>
    <w:p w:rsidR="00F02200" w:rsidRDefault="00F02200" w:rsidP="00AF068D">
      <w:pPr>
        <w:jc w:val="both"/>
      </w:pPr>
      <w:r>
        <w:t>3.2.4. Регистрация изменений и уведомлений об отзыве заявки производится в том же порядке, что и регистрация заявки, в соответствии с пунктом 2.6 раздела I Документации о проведении отбора.</w:t>
      </w:r>
    </w:p>
    <w:p w:rsidR="00F02200" w:rsidRDefault="00F02200" w:rsidP="00AF068D">
      <w:pPr>
        <w:jc w:val="both"/>
      </w:pPr>
      <w:r>
        <w:t xml:space="preserve"> 3.3. Вскрытие конвертов с заявками</w:t>
      </w:r>
    </w:p>
    <w:p w:rsidR="00F02200" w:rsidRDefault="00F02200" w:rsidP="00AF068D">
      <w:pPr>
        <w:jc w:val="both"/>
      </w:pPr>
      <w:r>
        <w:t>3.3.1. Комиссия  вскрывает все конверты с заявками после окончания срока подачи заявок в присутствии представителей Участников, которые пожелают принять в этом участие.</w:t>
      </w:r>
    </w:p>
    <w:p w:rsidR="00F02200" w:rsidRDefault="00F02200" w:rsidP="00AF068D">
      <w:pPr>
        <w:jc w:val="both"/>
      </w:pPr>
      <w:r>
        <w:t xml:space="preserve">3.3.2. Вскрытие конвертов с заявками происходит в порядке, установленном </w:t>
      </w:r>
      <w:r w:rsidR="00FD2171">
        <w:t>в разделе</w:t>
      </w:r>
      <w:r>
        <w:t xml:space="preserve"> II Документации о проведении отбора.</w:t>
      </w:r>
    </w:p>
    <w:p w:rsidR="00F02200" w:rsidRDefault="00F02200" w:rsidP="00AF068D">
      <w:pPr>
        <w:jc w:val="both"/>
      </w:pPr>
      <w:r>
        <w:t>Представители Участников, пожелавшие присутствовать на процедуре вскрытия конвертов с заявками, должны зарегистрироваться, подтвердив тем самым свое присутствие.</w:t>
      </w:r>
    </w:p>
    <w:p w:rsidR="00F02200" w:rsidRDefault="00F02200" w:rsidP="00AF068D">
      <w:pPr>
        <w:jc w:val="both"/>
      </w:pPr>
      <w:r>
        <w:t>При регистрации предъявить следующие документы:</w:t>
      </w:r>
    </w:p>
    <w:p w:rsidR="00F02200" w:rsidRDefault="00F02200" w:rsidP="00AF068D">
      <w:pPr>
        <w:jc w:val="both"/>
      </w:pPr>
      <w: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F02200" w:rsidRDefault="00F02200" w:rsidP="00AF068D">
      <w:pPr>
        <w:jc w:val="both"/>
      </w:pPr>
      <w:r>
        <w:t>а) документ, удостоверяющий личность;</w:t>
      </w:r>
    </w:p>
    <w:p w:rsidR="00F02200" w:rsidRDefault="00F02200" w:rsidP="00AF068D">
      <w:pPr>
        <w:jc w:val="both"/>
      </w:pPr>
      <w:r>
        <w:t>2) представители участников, действующие на основании доверенности:</w:t>
      </w:r>
    </w:p>
    <w:p w:rsidR="00F02200" w:rsidRDefault="00F02200" w:rsidP="00AF068D">
      <w:pPr>
        <w:jc w:val="both"/>
      </w:pPr>
      <w:r>
        <w:t>а) документ, удостоверяющий личность,</w:t>
      </w:r>
    </w:p>
    <w:p w:rsidR="00F02200" w:rsidRDefault="00F02200" w:rsidP="00AF068D">
      <w:pPr>
        <w:jc w:val="both"/>
      </w:pPr>
      <w:r>
        <w:t>б) доверенность от имени участника размещения заказа на участие в процедуре вскрытия конвертов.</w:t>
      </w:r>
    </w:p>
    <w:p w:rsidR="00F02200" w:rsidRDefault="00F02200" w:rsidP="00AF068D">
      <w:pPr>
        <w:jc w:val="both"/>
      </w:pPr>
      <w:r>
        <w:t>3.3.3. При вскрытии конвертов с заявками будут объявлены наименование Участника, его адрес.</w:t>
      </w:r>
    </w:p>
    <w:p w:rsidR="00F02200" w:rsidRDefault="00F02200" w:rsidP="00AF068D">
      <w:pPr>
        <w:jc w:val="both"/>
      </w:pPr>
      <w:r>
        <w:t>3.3.4. Комиссия  вскрывает все конверты с заявками, с учетом пункта 3.3.6, включая изменения, внесенные в соответствии с раздел</w:t>
      </w:r>
      <w:r w:rsidR="00FD2171">
        <w:t>ом</w:t>
      </w:r>
      <w:r>
        <w:t xml:space="preserve"> II Документации о проведении отбора.</w:t>
      </w:r>
    </w:p>
    <w:p w:rsidR="00F02200" w:rsidRDefault="00F02200" w:rsidP="00AF068D">
      <w:pPr>
        <w:jc w:val="both"/>
      </w:pPr>
      <w:r>
        <w:t>3.3.5. В первую очередь вскрываются конверты с пометкой «ИЗМЕНЕНИЯ».</w:t>
      </w:r>
    </w:p>
    <w:p w:rsidR="00F02200" w:rsidRDefault="00F02200" w:rsidP="00AF068D">
      <w:pPr>
        <w:jc w:val="both"/>
      </w:pPr>
      <w:r>
        <w:t>3.3.6. Заявки, включая поправки к ним, которые не были вскрыты и зачитаны вслух, не принимаются Комиссией для дальнейшей оценки независимо от обстоятельств.</w:t>
      </w:r>
    </w:p>
    <w:p w:rsidR="00F02200" w:rsidRDefault="00F02200" w:rsidP="00AF068D">
      <w:pPr>
        <w:jc w:val="both"/>
      </w:pPr>
      <w:r>
        <w:t>3.3.7. Протокол вскрытия конвертов с заявками на участие в отборе ведется комиссией и подписывается всеми присутствующими членами Комиссии, непосредственно после вскрытия конвертов с заявками на участие в отборе. Указанный протокол размещается Организатором в течение дня, следующего после дня подписания такого протокола, на официальном сайте Организатора</w:t>
      </w:r>
      <w:r w:rsidR="00AF068D">
        <w:t>:</w:t>
      </w:r>
      <w:r>
        <w:t xml:space="preserve"> www.</w:t>
      </w:r>
      <w:r w:rsidR="00AF068D" w:rsidRPr="00AF068D">
        <w:t>gorod-sporta.com</w:t>
      </w:r>
    </w:p>
    <w:p w:rsidR="00F02200" w:rsidRDefault="00AF068D" w:rsidP="00AF068D">
      <w:pPr>
        <w:jc w:val="both"/>
      </w:pPr>
      <w:r>
        <w:t>3.3.8</w:t>
      </w:r>
      <w:r w:rsidR="00F02200">
        <w:t xml:space="preserve">. Отозванные заявки возвращаются Участникам </w:t>
      </w:r>
      <w:proofErr w:type="gramStart"/>
      <w:r w:rsidR="00F02200">
        <w:t>невскрытыми</w:t>
      </w:r>
      <w:proofErr w:type="gramEnd"/>
      <w:r w:rsidR="00F02200">
        <w:t>.</w:t>
      </w:r>
    </w:p>
    <w:p w:rsidR="00F02200" w:rsidRDefault="00F02200" w:rsidP="00FD2171">
      <w:r>
        <w:t xml:space="preserve">4.        СОБЛЮДЕНИЕ КОНФИДЕНЦИАЛЬНОСТИ И </w:t>
      </w:r>
      <w:proofErr w:type="gramStart"/>
      <w:r>
        <w:t>НЕДОБРОСОВЕСТНЫЕ</w:t>
      </w:r>
      <w:proofErr w:type="gramEnd"/>
    </w:p>
    <w:p w:rsidR="00F02200" w:rsidRDefault="00F02200" w:rsidP="00FD2171">
      <w:pPr>
        <w:jc w:val="center"/>
      </w:pPr>
      <w:r>
        <w:t>ДЕЙСТВИЯ</w:t>
      </w:r>
    </w:p>
    <w:p w:rsidR="00F02200" w:rsidRDefault="00F02200" w:rsidP="00AF068D">
      <w:pPr>
        <w:jc w:val="both"/>
      </w:pPr>
      <w:r>
        <w:t>4.1. Информация относительно рассмотрения, оценки и сопоставления заявок, не подлежит разглашению Участникам или иным лицам, официально не участвующим в рассмотрении заявок.</w:t>
      </w:r>
    </w:p>
    <w:p w:rsidR="00F02200" w:rsidRDefault="00F02200" w:rsidP="00AF068D">
      <w:pPr>
        <w:jc w:val="both"/>
      </w:pPr>
      <w:r>
        <w:t>4.2. Недобросовестными действиями Участника признаются прямое или косвенное предложение Участника любому настоящему или бывшему члену Комиссии вознаграждения в любой форме (предложение о найме или какая-либо другая услуга либо материальное вознаграждение) в целях оказания воздействия на проведение открытого отбора, совершение иных действий, воздействующих на принятие решения Комиссией.</w:t>
      </w:r>
    </w:p>
    <w:p w:rsidR="00F02200" w:rsidRDefault="00F02200" w:rsidP="00FD2171">
      <w:pPr>
        <w:jc w:val="center"/>
      </w:pPr>
      <w:r>
        <w:t xml:space="preserve">5.        ПРОЦЕДУРА ДОПУСКА УЧАСТНИКОВ  К </w:t>
      </w:r>
      <w:r w:rsidR="00CF651F">
        <w:t xml:space="preserve">КОНКУРСНОМУ </w:t>
      </w:r>
      <w:r>
        <w:t>ОТБОРУ</w:t>
      </w:r>
    </w:p>
    <w:p w:rsidR="00F02200" w:rsidRDefault="00F02200" w:rsidP="00AF068D">
      <w:pPr>
        <w:jc w:val="both"/>
      </w:pPr>
      <w:r>
        <w:t>5.1. Отбор и оценка финансовой устойчивости Участников</w:t>
      </w:r>
    </w:p>
    <w:p w:rsidR="00F02200" w:rsidRDefault="00F02200" w:rsidP="00AF068D">
      <w:pPr>
        <w:jc w:val="both"/>
      </w:pPr>
      <w:r>
        <w:t>5.1.1. Для прохождения квалификационного отбора Участник отбора должен:</w:t>
      </w:r>
    </w:p>
    <w:p w:rsidR="00F02200" w:rsidRDefault="00F02200" w:rsidP="00AF068D">
      <w:pPr>
        <w:jc w:val="both"/>
      </w:pPr>
      <w:r>
        <w:t xml:space="preserve">а) иметь денежные средства в объеме достаточном для реализации мероприятий по </w:t>
      </w:r>
      <w:r w:rsidR="001B47F1">
        <w:t>реализации проекта развития КСК</w:t>
      </w:r>
      <w:r>
        <w:t xml:space="preserve"> или иметь доступ к кредитной линии (линиям), размер которой (которых) позволит реализовать данные мероприятия;</w:t>
      </w:r>
    </w:p>
    <w:p w:rsidR="00F02200" w:rsidRDefault="00F02200" w:rsidP="00AF068D">
      <w:pPr>
        <w:jc w:val="both"/>
      </w:pPr>
    </w:p>
    <w:p w:rsidR="00F02200" w:rsidRDefault="00F02200" w:rsidP="001B47F1">
      <w:pPr>
        <w:jc w:val="both"/>
      </w:pPr>
      <w:r>
        <w:lastRenderedPageBreak/>
        <w:t>б) в случае, если Участником отбора является юридическое лицо, действующее в рамках договора о совместной деятельности, то квалификационные требования предъявляются к каждому лицу (товарищу), подписавшему этот договор.</w:t>
      </w:r>
    </w:p>
    <w:p w:rsidR="00F02200" w:rsidRDefault="00F02200" w:rsidP="001B47F1">
      <w:pPr>
        <w:jc w:val="both"/>
      </w:pPr>
      <w:r>
        <w:t>5.1.2. К отбору допускаются Участники, признанные Комиссией соответствующими условиям финансовой устойчивости, а предложения Участников - существенным требованиям.</w:t>
      </w:r>
    </w:p>
    <w:p w:rsidR="00F02200" w:rsidRDefault="00F02200" w:rsidP="00FD2171">
      <w:pPr>
        <w:jc w:val="center"/>
      </w:pPr>
      <w:r>
        <w:t>6.        ПОРЯДОК РАССМОТРЕНИЯ, ОЦЕНКИ И СОПОСТАВЛЕНИЯ ЗАЯВОК,</w:t>
      </w:r>
    </w:p>
    <w:p w:rsidR="00F02200" w:rsidRDefault="00F02200" w:rsidP="00FD2171">
      <w:pPr>
        <w:jc w:val="center"/>
      </w:pPr>
      <w:r>
        <w:t>УСЛОВИЯ ИХ ОТКЛОНЕНИЯ</w:t>
      </w:r>
    </w:p>
    <w:p w:rsidR="00F02200" w:rsidRDefault="00F02200" w:rsidP="001B47F1">
      <w:pPr>
        <w:jc w:val="both"/>
      </w:pPr>
      <w:r>
        <w:t>6.1. Порядок рассмотрения заявок</w:t>
      </w:r>
    </w:p>
    <w:p w:rsidR="00F02200" w:rsidRDefault="00F02200" w:rsidP="001B47F1">
      <w:pPr>
        <w:jc w:val="both"/>
      </w:pPr>
      <w:r>
        <w:t>6.1.1. Комиссия рассматривает заявки на участие в отборе на соответствие требованиям, установленным Документацией о проведении отбора. Срок рассмотрения не может превышать пять дней со дня вскрытия конвертов с заявками.</w:t>
      </w:r>
    </w:p>
    <w:p w:rsidR="00F02200" w:rsidRDefault="00F02200" w:rsidP="001B47F1">
      <w:pPr>
        <w:jc w:val="both"/>
      </w:pPr>
      <w:r>
        <w:t>6.1.2. Заявка Участника отклоняется от участия в отборе по решению Комиссии.</w:t>
      </w:r>
    </w:p>
    <w:p w:rsidR="00F02200" w:rsidRDefault="00F02200" w:rsidP="001B47F1">
      <w:pPr>
        <w:jc w:val="both"/>
      </w:pPr>
      <w:r>
        <w:t>6.1.3. Комиссия  вправе отклонить заявку Участника в следующих случаях:</w:t>
      </w:r>
    </w:p>
    <w:p w:rsidR="00F02200" w:rsidRDefault="00F02200" w:rsidP="001B47F1">
      <w:pPr>
        <w:jc w:val="both"/>
      </w:pPr>
      <w:r>
        <w:t>§  Заявка оформлена не в соответствии с пунктами 2.6 и 2.7 раздела I Документации о проведении отбора.</w:t>
      </w:r>
    </w:p>
    <w:p w:rsidR="00F02200" w:rsidRDefault="00F02200" w:rsidP="001B47F1">
      <w:pPr>
        <w:jc w:val="both"/>
      </w:pPr>
      <w:r>
        <w:t>§ Отсутствует или не в надлежащем виде оформлен какой-либо документ, предусмотренный Документацией о проведении отбора.</w:t>
      </w:r>
    </w:p>
    <w:p w:rsidR="00F02200" w:rsidRDefault="00F02200" w:rsidP="001B47F1">
      <w:pPr>
        <w:jc w:val="both"/>
      </w:pPr>
      <w:r>
        <w:t>§ Участник не соответствует требованиям о правомочности участия в отборе, установленным разделом II Документации о проведении отбора, на основании имеющихся в распоряжении Комиссии документов.</w:t>
      </w:r>
    </w:p>
    <w:p w:rsidR="00F02200" w:rsidRDefault="00F02200" w:rsidP="001B47F1">
      <w:pPr>
        <w:jc w:val="both"/>
      </w:pPr>
      <w:r>
        <w:t>§ Участник подал заявку не в соответствии с требованиями Документации о проведении отбора.</w:t>
      </w:r>
    </w:p>
    <w:p w:rsidR="00F02200" w:rsidRDefault="00F02200" w:rsidP="001B47F1">
      <w:pPr>
        <w:jc w:val="both"/>
      </w:pPr>
      <w:r>
        <w:t>§ Участник не представил полную информацию, требуемую в Документации о проведении отбора, представил неверные или противоречивые сведения.</w:t>
      </w:r>
    </w:p>
    <w:p w:rsidR="00F02200" w:rsidRDefault="00F02200" w:rsidP="001B47F1">
      <w:pPr>
        <w:jc w:val="both"/>
      </w:pPr>
      <w:r>
        <w:t>§  Участник совершил недобросовестные действия, указанные в пункте 4 раздела I Документации о проведении отбора.</w:t>
      </w:r>
    </w:p>
    <w:p w:rsidR="00F02200" w:rsidRDefault="00F02200" w:rsidP="001B47F1">
      <w:pPr>
        <w:jc w:val="both"/>
      </w:pPr>
      <w:r>
        <w:t>6.1.4. Протокол рассмотрения в отборе ведется Комиссией и подписывается всеми присутствующими членами Комиссии, непосредственно после рассмотрения заявок. Протокол рассмотрения заявок подлежит опубликованию на официальном сайте Организатора отбора в течение дня следующего за подписанием протокола.</w:t>
      </w:r>
    </w:p>
    <w:p w:rsidR="00F02200" w:rsidRDefault="00F02200" w:rsidP="001B47F1">
      <w:pPr>
        <w:jc w:val="both"/>
      </w:pPr>
      <w:r>
        <w:t>6.1.5. Мотивированные причины отклонения каждой заявки вносятся в протокол рассмотрения заявок. Выписка из протокола выдается Организатору для сообщения о причинах отклонения заявок Участникам, и опубликовывается на официальном сайте Организатора.</w:t>
      </w:r>
    </w:p>
    <w:p w:rsidR="00F02200" w:rsidRDefault="00F02200" w:rsidP="001B47F1">
      <w:pPr>
        <w:jc w:val="both"/>
      </w:pPr>
      <w:r>
        <w:t>6.2. Оценка и сопоставление заявок</w:t>
      </w:r>
    </w:p>
    <w:p w:rsidR="00F02200" w:rsidRDefault="00F02200" w:rsidP="001B47F1">
      <w:pPr>
        <w:jc w:val="both"/>
      </w:pPr>
      <w:r>
        <w:t>6.2.1. Комиссия  осуществляет оценку и сопоставление заявок допущенных Участников отбора в  целях определения Победителя отбора в соответствии с требованиями, изложенными в Документации о проведении отбора, в том числе:</w:t>
      </w:r>
    </w:p>
    <w:p w:rsidR="00F02200" w:rsidRDefault="00F02200" w:rsidP="001B47F1">
      <w:pPr>
        <w:jc w:val="both"/>
      </w:pPr>
      <w:r>
        <w:t>а) проверяет заявки Участников на наличие всех подписей на документах, а также правильность оформления заявок</w:t>
      </w:r>
    </w:p>
    <w:p w:rsidR="00F02200" w:rsidRDefault="00F02200" w:rsidP="001B47F1">
      <w:pPr>
        <w:jc w:val="both"/>
      </w:pPr>
      <w:r>
        <w:t>б) оценивает заявки на соответствие требованиям правомочности на участие в отборе, предусмотренным в пункте 2.1 раздела II Документации о проведении отбора;</w:t>
      </w:r>
    </w:p>
    <w:p w:rsidR="00F02200" w:rsidRDefault="00F02200" w:rsidP="001B47F1">
      <w:pPr>
        <w:jc w:val="both"/>
      </w:pPr>
      <w:r>
        <w:t>в) рассматривает заявки на наличие всех документов, предусмотренных Документацией о проведении отбора;</w:t>
      </w:r>
    </w:p>
    <w:p w:rsidR="00F02200" w:rsidRDefault="00F02200" w:rsidP="001B47F1">
      <w:pPr>
        <w:jc w:val="both"/>
      </w:pPr>
      <w:r>
        <w:t>г) проводит расчет значений по каждому из предусмотренных Документацией о проведении отбора критериев оценки заявок.</w:t>
      </w:r>
    </w:p>
    <w:p w:rsidR="00F02200" w:rsidRDefault="00F02200" w:rsidP="001B47F1">
      <w:pPr>
        <w:jc w:val="both"/>
      </w:pPr>
      <w:r>
        <w:t xml:space="preserve">6.2.2. Срок оценки и сопоставления заявок  не может превышать </w:t>
      </w:r>
      <w:r w:rsidR="001B47F1">
        <w:t>5 (пять)</w:t>
      </w:r>
      <w:r>
        <w:t xml:space="preserve"> календарных дней со дня подписания протокола вскрытия конвертов.</w:t>
      </w:r>
    </w:p>
    <w:p w:rsidR="00F02200" w:rsidRDefault="00F02200" w:rsidP="001B47F1">
      <w:pPr>
        <w:jc w:val="both"/>
      </w:pPr>
      <w:r>
        <w:t xml:space="preserve">6.2.3. На основании результатов оценки и сопоставления заявок на участие в отборе Комиссией каждой заявке присваивается порядковый номер относительно других. Заявке на участие в отборе, в которой содержатся лучшие условия исполнения Договора, присваивается первый номер. В случае если в нескольких заявках на участие в отборе содержатся одинаковые условия, меньший порядковый номер присваивается заявке на </w:t>
      </w:r>
      <w:r>
        <w:lastRenderedPageBreak/>
        <w:t>участие в отборе, которая поступила ранее других заявок на участие в отборе, содержащих такие условия.</w:t>
      </w:r>
    </w:p>
    <w:p w:rsidR="00F02200" w:rsidRDefault="00F02200" w:rsidP="001B47F1">
      <w:pPr>
        <w:jc w:val="both"/>
      </w:pPr>
      <w:r>
        <w:t xml:space="preserve">6.2.4. </w:t>
      </w:r>
      <w:proofErr w:type="gramStart"/>
      <w:r>
        <w:t>Комиссия  ведет протокол оценки и сопоставления заявок на участие в отборе, в котором должны содержаться сведения о месте, дате, времени проведения оценки и сопоставления таких заявок, об Участниках, заявки на участие в отборе которых были рассмотрены, о порядке оценки и о сопоставлении заявок на участие в отборе, о принятом на основании результатов оценки и сопоставления заявок на участие в отборе</w:t>
      </w:r>
      <w:proofErr w:type="gramEnd"/>
      <w:r>
        <w:t xml:space="preserve"> </w:t>
      </w:r>
      <w:proofErr w:type="gramStart"/>
      <w:r>
        <w:t>решении о присвоении заявкам на участие в отборе порядковых номеров, сведения о решении каждого члена комиссии о присвоении заявкам на участие в отборе значений по каждому из предусмотренных критериев оценки заявок на участие в отборе, а также наименования и почтовые адреса Участников, заявкам на участие в отборе которых присвоен первый и второй номера.</w:t>
      </w:r>
      <w:proofErr w:type="gramEnd"/>
      <w:r>
        <w:t xml:space="preserve">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отборе. Протокол составляется в двух экземплярах, один из которых хранится у Организатора.</w:t>
      </w:r>
    </w:p>
    <w:p w:rsidR="00F02200" w:rsidRDefault="00F02200" w:rsidP="001B47F1">
      <w:pPr>
        <w:jc w:val="both"/>
      </w:pPr>
      <w:r>
        <w:t>6.2.5. Протокол оценки и сопоставления заявок на участие в отборе размещается на официальном сайте Организатором в течение дня, следующего после дня подписания указанного протокола.</w:t>
      </w:r>
    </w:p>
    <w:p w:rsidR="00F02200" w:rsidRDefault="00F02200" w:rsidP="001B47F1">
      <w:pPr>
        <w:jc w:val="both"/>
      </w:pPr>
      <w:r>
        <w:t>6.3. Контакты с организатором</w:t>
      </w:r>
    </w:p>
    <w:p w:rsidR="00F02200" w:rsidRDefault="00F02200" w:rsidP="001B47F1">
      <w:pPr>
        <w:jc w:val="both"/>
      </w:pPr>
      <w:r>
        <w:t>6.3.1. Ни один из Участников не должен вступать в контакты с представителями Организатора и членами Комиссии по каким-либо вопросам, связанным с его заявкой, с момента вскрытия конвертов с заявками до момента определения Победителя отбора.</w:t>
      </w:r>
    </w:p>
    <w:p w:rsidR="00F02200" w:rsidRDefault="00F02200" w:rsidP="001B47F1">
      <w:pPr>
        <w:jc w:val="both"/>
      </w:pPr>
      <w:r>
        <w:t>7.        ПРИЗНАНИЕ ЗАЯВКИ ВЫИГРАВШЕЙ ОТБОР</w:t>
      </w:r>
    </w:p>
    <w:p w:rsidR="00F02200" w:rsidRDefault="00F02200" w:rsidP="001B47F1">
      <w:pPr>
        <w:jc w:val="both"/>
      </w:pPr>
      <w:r>
        <w:t>7.1. Разъяснение заявок</w:t>
      </w:r>
    </w:p>
    <w:p w:rsidR="00F02200" w:rsidRDefault="00F02200" w:rsidP="001B47F1">
      <w:pPr>
        <w:jc w:val="both"/>
      </w:pPr>
      <w:r>
        <w:t>7.1.1. Чтобы облегчить процесс изучения, оценки и сопоставления заявок, Комиссия может по своему усмотрению или по просьбе Организатора предложить Участнику дать разъяснения и дополнения по своей заявке. При этом со стороны Комиссии не должно поступать никаких просьб, предложений или разрешений на изменение сути заявки.</w:t>
      </w:r>
    </w:p>
    <w:p w:rsidR="00F02200" w:rsidRDefault="00F02200" w:rsidP="006D2BE5">
      <w:pPr>
        <w:jc w:val="both"/>
      </w:pPr>
      <w:r>
        <w:t>7.2. Порядок определения Победителя отбора</w:t>
      </w:r>
    </w:p>
    <w:p w:rsidR="00F02200" w:rsidRDefault="00F02200" w:rsidP="006D2BE5">
      <w:pPr>
        <w:jc w:val="both"/>
      </w:pPr>
      <w:r>
        <w:t>7.2.1. Для определения Победителя отбора Комиссия сравнивает предложения тех Участников, заявки которых не были отклонены по требованиям Документации о проведении отбора.</w:t>
      </w:r>
    </w:p>
    <w:p w:rsidR="00F02200" w:rsidRDefault="00F02200" w:rsidP="006D2BE5">
      <w:pPr>
        <w:jc w:val="both"/>
      </w:pPr>
      <w:r>
        <w:t xml:space="preserve">7.2.2. Победителем отбора признается Участник, который предложил лучшие условия, и заявке на </w:t>
      </w:r>
      <w:proofErr w:type="gramStart"/>
      <w:r>
        <w:t>участие</w:t>
      </w:r>
      <w:proofErr w:type="gramEnd"/>
      <w:r>
        <w:t xml:space="preserve"> в отборе которого присвоен первый номер.</w:t>
      </w:r>
    </w:p>
    <w:p w:rsidR="00F02200" w:rsidRDefault="00F02200" w:rsidP="006D2BE5">
      <w:pPr>
        <w:jc w:val="both"/>
      </w:pPr>
      <w:r>
        <w:t>7.2.3. В случае если по окончании срока подачи заявок на участие в отборе подана только одна заявка на участие в отборе или не подана ни одна такая заявка, отбор признается несостоявшимся.</w:t>
      </w:r>
    </w:p>
    <w:p w:rsidR="00F02200" w:rsidRDefault="00F02200" w:rsidP="006D2BE5">
      <w:pPr>
        <w:jc w:val="both"/>
      </w:pPr>
      <w:r>
        <w:t xml:space="preserve">7.2.4. </w:t>
      </w:r>
      <w:proofErr w:type="gramStart"/>
      <w:r>
        <w:t>В случае если на основании результатов рассмотрения заявок на участие в отборе принято решение об отказе в допуске к участию в отборе всех участников отбора, подавших заявки на участие в отборе, или о допуске к участию в отборе и признании участником отбора только одного участника отбора, подавшего заявку на участие в  отборе, отбор признается несостоявшимся.</w:t>
      </w:r>
      <w:proofErr w:type="gramEnd"/>
    </w:p>
    <w:p w:rsidR="00F02200" w:rsidRDefault="00607B89" w:rsidP="006D2BE5">
      <w:pPr>
        <w:jc w:val="both"/>
      </w:pPr>
      <w:r>
        <w:t>7.2.5</w:t>
      </w:r>
      <w:r w:rsidR="00F02200">
        <w:t xml:space="preserve">. </w:t>
      </w:r>
      <w:proofErr w:type="spellStart"/>
      <w:r w:rsidR="00F02200">
        <w:t>Инвестиционно</w:t>
      </w:r>
      <w:r>
        <w:t>-строительное</w:t>
      </w:r>
      <w:proofErr w:type="spellEnd"/>
      <w:r w:rsidR="00F02200">
        <w:t xml:space="preserve"> соглашение заключается </w:t>
      </w:r>
      <w:r>
        <w:t xml:space="preserve">с Победителем отбора </w:t>
      </w:r>
      <w:r w:rsidR="00F02200">
        <w:t xml:space="preserve">не ранее чем через </w:t>
      </w:r>
      <w:r>
        <w:t>3 календарных дня и не позднее 2</w:t>
      </w:r>
      <w:r w:rsidR="00F02200">
        <w:t>0</w:t>
      </w:r>
      <w:r>
        <w:t xml:space="preserve"> (двадцати)</w:t>
      </w:r>
      <w:r w:rsidR="00F02200">
        <w:t xml:space="preserve"> календарных дней со дня опубликования протокола оценки и сопоставления заявок на участие в отборе.</w:t>
      </w:r>
    </w:p>
    <w:p w:rsidR="00F02200" w:rsidRDefault="00F02200" w:rsidP="00607B89">
      <w:pPr>
        <w:jc w:val="both"/>
      </w:pPr>
      <w:r>
        <w:t>7.3. Уведомление о признании заявки выигравшей отбор</w:t>
      </w:r>
    </w:p>
    <w:p w:rsidR="00F02200" w:rsidRDefault="00F02200" w:rsidP="00607B89">
      <w:pPr>
        <w:jc w:val="both"/>
      </w:pPr>
      <w:r>
        <w:t>7.3.1. Письменное уведомление о признании заявки выигравшей отбор в течение 3 рабочих дней  Организатором отбора направляется представившему такую заявку Участнику.</w:t>
      </w:r>
    </w:p>
    <w:p w:rsidR="00F02200" w:rsidRDefault="00F02200" w:rsidP="00607B89">
      <w:pPr>
        <w:jc w:val="both"/>
      </w:pPr>
      <w:r>
        <w:t>7.</w:t>
      </w:r>
      <w:r w:rsidR="00607B89">
        <w:t>4</w:t>
      </w:r>
      <w:r>
        <w:t>. Правовое регулирование</w:t>
      </w:r>
    </w:p>
    <w:p w:rsidR="00F02200" w:rsidRDefault="00F02200" w:rsidP="00607B89">
      <w:pPr>
        <w:jc w:val="both"/>
      </w:pPr>
      <w:r>
        <w:t>7.5.1. Взаимоотношения Участников, Комиссии, Организатора, возникшие в связи с проведением настоящего отбора, регулируются законодательством Российской Федерации.</w:t>
      </w:r>
    </w:p>
    <w:p w:rsidR="00F02200" w:rsidRDefault="00F02200" w:rsidP="00607B89">
      <w:pPr>
        <w:jc w:val="both"/>
      </w:pPr>
      <w:r>
        <w:t>7.6. Право на обжалование</w:t>
      </w:r>
    </w:p>
    <w:p w:rsidR="00F02200" w:rsidRDefault="00F02200" w:rsidP="00607B89">
      <w:pPr>
        <w:jc w:val="both"/>
      </w:pPr>
    </w:p>
    <w:p w:rsidR="00F02200" w:rsidRDefault="00F02200" w:rsidP="00607B89">
      <w:pPr>
        <w:jc w:val="both"/>
      </w:pPr>
      <w:r>
        <w:t>7.6.1. Участники имеют право обжаловать незаконное решение Организатора или Комиссии в соответствии с требованиями законодательства Российской Федерации.</w:t>
      </w:r>
    </w:p>
    <w:p w:rsidR="00F02200" w:rsidRDefault="00F02200" w:rsidP="008B1535">
      <w:pPr>
        <w:jc w:val="center"/>
      </w:pPr>
      <w:r>
        <w:t>РАЗДЕЛ II. СПЕЦИАЛЬНЫЕ ТРЕБОВАНИЯ, ИНСТРУКЦИЯ УЧАСТНИКАМ</w:t>
      </w:r>
    </w:p>
    <w:p w:rsidR="00F02200" w:rsidRDefault="00F02200" w:rsidP="008B1535">
      <w:pPr>
        <w:jc w:val="center"/>
      </w:pPr>
      <w:r>
        <w:t>1.        ОБЩИЕ СВЕДЕНИЯ</w:t>
      </w:r>
    </w:p>
    <w:p w:rsidR="00F02200" w:rsidRDefault="00F02200" w:rsidP="00607B89">
      <w:pPr>
        <w:jc w:val="both"/>
      </w:pPr>
      <w:r>
        <w:t xml:space="preserve">Участник обязан изучить Документацию о проведении отбора, включая все инструкции, условия, требования, формы, </w:t>
      </w:r>
      <w:r w:rsidR="00C74866">
        <w:t>проектную документацию</w:t>
      </w:r>
      <w:r>
        <w:t>. Непредставление полной информации, требуемой в документации о проведении отбора, представление неверных, противоречивых сведений или подача заявки, не отвечающей требованиям, содержащимся в Документации о проведении отбора, является риском Участника, подавшего такую заявку, который может привести к отклонению его заявки.</w:t>
      </w:r>
    </w:p>
    <w:p w:rsidR="00F02200" w:rsidRDefault="00F02200" w:rsidP="00607B89">
      <w:pPr>
        <w:jc w:val="both"/>
      </w:pPr>
      <w:r>
        <w:t>1.1. Предмет отбора</w:t>
      </w:r>
    </w:p>
    <w:p w:rsidR="00F02200" w:rsidRDefault="00F02200" w:rsidP="00607B89">
      <w:pPr>
        <w:jc w:val="both"/>
      </w:pPr>
      <w:r>
        <w:t>1.1.1. Предметом открытого отбора является отбор инвестор</w:t>
      </w:r>
      <w:r w:rsidR="00C74866">
        <w:t>ов для реализации проекта развития КСК</w:t>
      </w:r>
      <w:r>
        <w:t xml:space="preserve">, согласно п. 1.3. При этом Победитель отбора получает право на подписание </w:t>
      </w:r>
      <w:proofErr w:type="spellStart"/>
      <w:r>
        <w:t>Инвестиционно</w:t>
      </w:r>
      <w:r w:rsidR="00C74866">
        <w:t>-строительного</w:t>
      </w:r>
      <w:proofErr w:type="spellEnd"/>
      <w:r w:rsidR="008B1535">
        <w:t xml:space="preserve"> соглашение.</w:t>
      </w:r>
    </w:p>
    <w:p w:rsidR="00F02200" w:rsidRDefault="00F02200" w:rsidP="00C74866">
      <w:pPr>
        <w:jc w:val="both"/>
      </w:pPr>
      <w:r>
        <w:t>1.2. Объект инвестирования</w:t>
      </w:r>
    </w:p>
    <w:p w:rsidR="00C74866" w:rsidRDefault="00F02200" w:rsidP="00C74866">
      <w:pPr>
        <w:jc w:val="both"/>
      </w:pPr>
      <w:r>
        <w:t xml:space="preserve">1.2.1. Под Объектами инвестирования принимаются мероприятия </w:t>
      </w:r>
      <w:r w:rsidR="00C74866" w:rsidRPr="00DF7385">
        <w:t xml:space="preserve">по завершению строительства 2 этапа </w:t>
      </w:r>
      <w:proofErr w:type="spellStart"/>
      <w:proofErr w:type="gramStart"/>
      <w:r w:rsidR="00C74866" w:rsidRPr="00DF7385">
        <w:t>Конно-спортивного</w:t>
      </w:r>
      <w:proofErr w:type="spellEnd"/>
      <w:proofErr w:type="gramEnd"/>
      <w:r w:rsidR="00C74866" w:rsidRPr="00DF7385">
        <w:t xml:space="preserve"> Комплекса.</w:t>
      </w:r>
    </w:p>
    <w:p w:rsidR="00F02200" w:rsidRDefault="00F02200" w:rsidP="008B1535">
      <w:pPr>
        <w:jc w:val="center"/>
      </w:pPr>
      <w:r>
        <w:t>2. СПЕЦИАЛЬНЫЕ ТРЕБОВАНИЯ К УЧАСТНИКАМ</w:t>
      </w:r>
    </w:p>
    <w:p w:rsidR="00F02200" w:rsidRDefault="00F02200" w:rsidP="00C74866">
      <w:pPr>
        <w:jc w:val="both"/>
      </w:pPr>
      <w:r>
        <w:t>Участники должны удовлетворять требованиям о правомочности, определенным в пунктах 2.1 и 2.2 раздела II.</w:t>
      </w:r>
    </w:p>
    <w:p w:rsidR="00F02200" w:rsidRDefault="00F02200" w:rsidP="00C74866">
      <w:pPr>
        <w:jc w:val="both"/>
      </w:pPr>
      <w:r>
        <w:t>2.1. Правомочность Участников на участие в отборе</w:t>
      </w:r>
    </w:p>
    <w:p w:rsidR="00F02200" w:rsidRDefault="00F02200" w:rsidP="00C74866">
      <w:pPr>
        <w:jc w:val="both"/>
      </w:pPr>
      <w:r>
        <w:t>2.1.1. Участником Отбора 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C74866">
        <w:t>, а также индивидуальный предприниматель, зарегистрированный в установленном законом порядке</w:t>
      </w:r>
      <w:r>
        <w:t>.</w:t>
      </w:r>
    </w:p>
    <w:p w:rsidR="00F02200" w:rsidRDefault="00F02200" w:rsidP="00C74866">
      <w:pPr>
        <w:jc w:val="both"/>
      </w:pPr>
      <w:r>
        <w:t>2.1.2. Участник не должен находиться в стадии реорганизации, ликвидации или банкротства и иметь ограничения в осуществлении соответствующего вида деятельности.</w:t>
      </w:r>
    </w:p>
    <w:p w:rsidR="00F02200" w:rsidRPr="008B1535" w:rsidRDefault="00F02200" w:rsidP="00C74866">
      <w:pPr>
        <w:jc w:val="both"/>
      </w:pPr>
      <w:r w:rsidRPr="008B1535">
        <w:t>2.2. Документы, подтверждающие правомочность</w:t>
      </w:r>
    </w:p>
    <w:p w:rsidR="00F02200" w:rsidRPr="008B1535" w:rsidRDefault="00C74866" w:rsidP="00C74866">
      <w:pPr>
        <w:jc w:val="both"/>
      </w:pPr>
      <w:r w:rsidRPr="008B1535">
        <w:t xml:space="preserve">2.2.1. </w:t>
      </w:r>
      <w:r w:rsidR="00F02200" w:rsidRPr="008B1535">
        <w:t>Подтверждение Федеральной налоговой службы об отсутствии просроченной задолженности по платежам в бюджетную систему Российской Федерации.</w:t>
      </w:r>
    </w:p>
    <w:p w:rsidR="00F02200" w:rsidRPr="008B1535" w:rsidRDefault="00F02200" w:rsidP="00C74866">
      <w:pPr>
        <w:jc w:val="both"/>
      </w:pPr>
      <w:r w:rsidRPr="008B1535">
        <w:t>2.2.3. Копии свидетельства (решения) о государственной регистрации.</w:t>
      </w:r>
    </w:p>
    <w:p w:rsidR="00F02200" w:rsidRPr="008B1535" w:rsidRDefault="00F02200" w:rsidP="00C74866">
      <w:pPr>
        <w:jc w:val="both"/>
      </w:pPr>
      <w:r w:rsidRPr="008B1535">
        <w:t>2.2.4. Копии учредительных документов участника отбора.</w:t>
      </w:r>
    </w:p>
    <w:p w:rsidR="00F02200" w:rsidRPr="008B1535" w:rsidRDefault="00F02200" w:rsidP="00C74866">
      <w:pPr>
        <w:jc w:val="both"/>
      </w:pPr>
      <w:r w:rsidRPr="008B1535">
        <w:t xml:space="preserve">2.2.5. Выписка из Единого государственного реестра юридических лиц, полученная не ранее чем за </w:t>
      </w:r>
      <w:r w:rsidR="00C74866" w:rsidRPr="008B1535">
        <w:t>один месяц</w:t>
      </w:r>
      <w:r w:rsidRPr="008B1535">
        <w:t xml:space="preserve"> до дня размещения извещения о проведении отбора инвестора или нотариально заверенная копия такой выписки.</w:t>
      </w:r>
    </w:p>
    <w:p w:rsidR="00F02200" w:rsidRDefault="00F02200" w:rsidP="008B1535">
      <w:pPr>
        <w:jc w:val="center"/>
      </w:pPr>
      <w:r>
        <w:t>3. ДОКУМЕНТАЦИЯ, ВХОДЯЩАЯ В ЗАЯВКУ</w:t>
      </w:r>
    </w:p>
    <w:p w:rsidR="00F02200" w:rsidRPr="008B1535" w:rsidRDefault="00F02200" w:rsidP="00C74866">
      <w:pPr>
        <w:jc w:val="both"/>
      </w:pPr>
      <w:r w:rsidRPr="008B1535">
        <w:t>3.1. Заявка (форма 2 раздела III Документации о проведении отбора), подготовленная Участником, должна содержать следующие документы:</w:t>
      </w:r>
    </w:p>
    <w:p w:rsidR="00F02200" w:rsidRPr="008B1535" w:rsidRDefault="00F02200" w:rsidP="00C74866">
      <w:pPr>
        <w:jc w:val="both"/>
      </w:pPr>
      <w:r w:rsidRPr="008B1535">
        <w:t>3.1.1. Опись документов, представляемых для участия в отборе (форма 1 раздела III Документации о проведении отбора).</w:t>
      </w:r>
    </w:p>
    <w:p w:rsidR="00F02200" w:rsidRPr="008B1535" w:rsidRDefault="00F02200" w:rsidP="00C74866">
      <w:pPr>
        <w:jc w:val="both"/>
      </w:pPr>
      <w:r w:rsidRPr="008B1535">
        <w:t>3.1.2. Анкета участника отбора (форма 3  раздела III Документации о проведении отбора).</w:t>
      </w:r>
    </w:p>
    <w:p w:rsidR="00F02200" w:rsidRPr="008B1535" w:rsidRDefault="00F02200" w:rsidP="00C74866">
      <w:pPr>
        <w:jc w:val="both"/>
      </w:pPr>
      <w:r w:rsidRPr="008B1535">
        <w:t>3.1.3. Описание предлагаемых к выполнению работ (форма 5 раздела III Документации о проведении отбора).</w:t>
      </w:r>
    </w:p>
    <w:p w:rsidR="00F02200" w:rsidRPr="008B1535" w:rsidRDefault="00F02200" w:rsidP="00F02200">
      <w:r w:rsidRPr="008B1535">
        <w:t>3.1.4. Описание квалификации Участника отбора (форма 6 раздела III Документации о проведении отбора).</w:t>
      </w:r>
    </w:p>
    <w:p w:rsidR="00F02200" w:rsidRPr="008B1535" w:rsidRDefault="00F02200" w:rsidP="00F02200">
      <w:r w:rsidRPr="008B1535">
        <w:t>3.1.5. Иные документы и материалы, предусмотренные Документацией о проведении отбора.</w:t>
      </w:r>
    </w:p>
    <w:p w:rsidR="00F02200" w:rsidRDefault="00F02200" w:rsidP="008B1535">
      <w:pPr>
        <w:jc w:val="center"/>
      </w:pPr>
      <w:r>
        <w:t>4. СРОК ДЕЙСТВИЯ ЗАЯВКИ</w:t>
      </w:r>
    </w:p>
    <w:p w:rsidR="00F02200" w:rsidRDefault="00F02200" w:rsidP="00F02200">
      <w:r>
        <w:t xml:space="preserve">4.1. Заявка действует с момента ее подачи до момента заключения </w:t>
      </w:r>
      <w:proofErr w:type="spellStart"/>
      <w:r>
        <w:t>Инвестиционн</w:t>
      </w:r>
      <w:r w:rsidR="00C74866">
        <w:t>о-строительного</w:t>
      </w:r>
      <w:proofErr w:type="spellEnd"/>
      <w:r>
        <w:t xml:space="preserve"> соглашени</w:t>
      </w:r>
      <w:r w:rsidR="00C74866">
        <w:t>я</w:t>
      </w:r>
      <w:r>
        <w:t>.</w:t>
      </w:r>
    </w:p>
    <w:p w:rsidR="00F02200" w:rsidRDefault="00F02200" w:rsidP="008B1535">
      <w:pPr>
        <w:jc w:val="center"/>
      </w:pPr>
      <w:r>
        <w:t>5. СРОК И МЕСТО ПОДАЧИ ЗАЯВОК</w:t>
      </w:r>
    </w:p>
    <w:p w:rsidR="00D01CD2" w:rsidRPr="008B1535" w:rsidRDefault="00F02200" w:rsidP="00D01CD2">
      <w:pPr>
        <w:jc w:val="both"/>
      </w:pPr>
      <w:r w:rsidRPr="008B1535">
        <w:lastRenderedPageBreak/>
        <w:t xml:space="preserve">5.1. </w:t>
      </w:r>
      <w:r w:rsidR="00D01CD2" w:rsidRPr="008B1535">
        <w:t xml:space="preserve">Конверты с заявками подаются по адресу: </w:t>
      </w:r>
      <w:proofErr w:type="gramStart"/>
      <w:r w:rsidR="00D01CD2" w:rsidRPr="008B1535">
        <w:t>г</w:t>
      </w:r>
      <w:proofErr w:type="gramEnd"/>
      <w:r w:rsidR="00D01CD2" w:rsidRPr="008B1535">
        <w:t xml:space="preserve">. Дзержинск Нижегородской области, ул. Урицкого, д. 3, </w:t>
      </w:r>
      <w:proofErr w:type="spellStart"/>
      <w:r w:rsidR="00D01CD2" w:rsidRPr="008B1535">
        <w:t>каб</w:t>
      </w:r>
      <w:proofErr w:type="spellEnd"/>
      <w:r w:rsidR="00D01CD2" w:rsidRPr="008B1535">
        <w:t xml:space="preserve">. 1 в рабочие дни с "08-00" до "17-00" часов, перерыв на обед с "12-00" до "13-00". </w:t>
      </w:r>
    </w:p>
    <w:p w:rsidR="00F02200" w:rsidRPr="008B1535" w:rsidRDefault="00C06A86" w:rsidP="00C06A86">
      <w:pPr>
        <w:jc w:val="both"/>
      </w:pPr>
      <w:r w:rsidRPr="008B1535">
        <w:t xml:space="preserve">5.2 </w:t>
      </w:r>
      <w:r w:rsidR="00F02200" w:rsidRPr="008B1535">
        <w:t xml:space="preserve">Заявки должны быть представлены Участниками до </w:t>
      </w:r>
      <w:r w:rsidR="008B1535">
        <w:t>"14</w:t>
      </w:r>
      <w:r w:rsidR="00D01CD2" w:rsidRPr="008B1535">
        <w:t xml:space="preserve">" февраля 2018 года  включительно до 17 часов 00 минут </w:t>
      </w:r>
      <w:r w:rsidR="00F02200" w:rsidRPr="008B1535">
        <w:t xml:space="preserve"> по адресу: </w:t>
      </w:r>
      <w:r w:rsidR="00C74866" w:rsidRPr="008B1535">
        <w:t>Нижегородская область</w:t>
      </w:r>
      <w:r w:rsidR="00F02200" w:rsidRPr="008B1535">
        <w:t xml:space="preserve">, </w:t>
      </w:r>
      <w:proofErr w:type="gramStart"/>
      <w:r w:rsidR="00F02200" w:rsidRPr="008B1535">
        <w:t>г</w:t>
      </w:r>
      <w:proofErr w:type="gramEnd"/>
      <w:r w:rsidR="00F02200" w:rsidRPr="008B1535">
        <w:t xml:space="preserve">. </w:t>
      </w:r>
      <w:r w:rsidR="00C74866" w:rsidRPr="008B1535">
        <w:t>Дзержинск</w:t>
      </w:r>
      <w:r w:rsidR="00F02200" w:rsidRPr="008B1535">
        <w:t xml:space="preserve">, ул. </w:t>
      </w:r>
      <w:r w:rsidR="00C74866" w:rsidRPr="008B1535">
        <w:t xml:space="preserve">Урицкого, д. 3, </w:t>
      </w:r>
      <w:proofErr w:type="spellStart"/>
      <w:r w:rsidR="00C74866" w:rsidRPr="008B1535">
        <w:t>каб</w:t>
      </w:r>
      <w:proofErr w:type="spellEnd"/>
      <w:r w:rsidR="00C74866" w:rsidRPr="008B1535">
        <w:t>. 1</w:t>
      </w:r>
      <w:r w:rsidR="00F02200" w:rsidRPr="008B1535">
        <w:t>.</w:t>
      </w:r>
    </w:p>
    <w:p w:rsidR="00F02200" w:rsidRDefault="00F02200" w:rsidP="008B1535">
      <w:pPr>
        <w:jc w:val="center"/>
      </w:pPr>
      <w:r>
        <w:t>6. ВСКРЫТИЕ КОНВЕРТОВ С ЗАЯВКАМИ, РАССМОТРЕНИЕ И ОЦЕНКА ЗАЯВОК.</w:t>
      </w:r>
    </w:p>
    <w:p w:rsidR="00C06A86" w:rsidRPr="008B1535" w:rsidRDefault="00C06A86" w:rsidP="00C06A86">
      <w:pPr>
        <w:jc w:val="both"/>
      </w:pPr>
      <w:r w:rsidRPr="008B1535">
        <w:t>6.1 Конверты с заявками на участие в конкурсном отбо</w:t>
      </w:r>
      <w:r w:rsidR="00B61741" w:rsidRPr="008B1535">
        <w:t>р</w:t>
      </w:r>
      <w:r w:rsidRPr="008B1535">
        <w:t xml:space="preserve">е вскрываются по адресу: </w:t>
      </w:r>
      <w:proofErr w:type="gramStart"/>
      <w:r w:rsidRPr="008B1535">
        <w:t>г</w:t>
      </w:r>
      <w:proofErr w:type="gramEnd"/>
      <w:r w:rsidRPr="008B1535">
        <w:t>. Дзержинск Нижегородской области,</w:t>
      </w:r>
      <w:r w:rsidR="008B1535">
        <w:t xml:space="preserve"> ул. Урицкого, д. 3, </w:t>
      </w:r>
      <w:proofErr w:type="spellStart"/>
      <w:r w:rsidR="008B1535">
        <w:t>каб</w:t>
      </w:r>
      <w:proofErr w:type="spellEnd"/>
      <w:r w:rsidR="008B1535">
        <w:t>. 1  "15</w:t>
      </w:r>
      <w:r w:rsidRPr="008B1535">
        <w:t>" февраля 2018 года  в 10 часов 00 минут.</w:t>
      </w:r>
    </w:p>
    <w:p w:rsidR="00C06A86" w:rsidRPr="008B1535" w:rsidRDefault="00B61741" w:rsidP="00B61741">
      <w:pPr>
        <w:jc w:val="both"/>
      </w:pPr>
      <w:r w:rsidRPr="008B1535">
        <w:t xml:space="preserve">6.2 </w:t>
      </w:r>
      <w:r w:rsidR="00C06A86" w:rsidRPr="008B1535">
        <w:t xml:space="preserve">Рассмотрение заявок на участие в </w:t>
      </w:r>
      <w:r w:rsidR="008B1535">
        <w:t>отборе</w:t>
      </w:r>
      <w:r w:rsidR="00C06A86" w:rsidRPr="008B1535">
        <w:t xml:space="preserve"> и подведение итогов </w:t>
      </w:r>
      <w:r w:rsidR="008B1535">
        <w:t>отбора</w:t>
      </w:r>
      <w:r w:rsidR="00C06A86" w:rsidRPr="008B1535">
        <w:t xml:space="preserve"> состоится по адресу: </w:t>
      </w:r>
      <w:proofErr w:type="gramStart"/>
      <w:r w:rsidR="00C06A86" w:rsidRPr="008B1535">
        <w:t>г</w:t>
      </w:r>
      <w:proofErr w:type="gramEnd"/>
      <w:r w:rsidR="00C06A86" w:rsidRPr="008B1535">
        <w:t>. Дзержинск Нижегородской области,</w:t>
      </w:r>
      <w:r w:rsidR="008B1535">
        <w:t xml:space="preserve"> ул. Урицкого, д. 3, </w:t>
      </w:r>
      <w:proofErr w:type="spellStart"/>
      <w:r w:rsidR="008B1535">
        <w:t>каб</w:t>
      </w:r>
      <w:proofErr w:type="spellEnd"/>
      <w:r w:rsidR="008B1535">
        <w:t>. 1  "16</w:t>
      </w:r>
      <w:r w:rsidR="00C06A86" w:rsidRPr="008B1535">
        <w:t>" февраля 2018 года  в 10 часов 00 минут.</w:t>
      </w:r>
    </w:p>
    <w:p w:rsidR="00F02200" w:rsidRDefault="00F02200" w:rsidP="008B1535">
      <w:pPr>
        <w:jc w:val="center"/>
      </w:pPr>
      <w:r>
        <w:t>7. КРИТЕРИИ ОПРЕДЕЛЕНИЯ ПОБЕДИТЕЛЯ ОТБОРА</w:t>
      </w:r>
    </w:p>
    <w:p w:rsidR="00F02200" w:rsidRDefault="00F02200" w:rsidP="00C74866">
      <w:pPr>
        <w:jc w:val="both"/>
      </w:pPr>
      <w:r>
        <w:t>7.1. Комиссия  осуществляет оценку и сопоставление заявок на участие в отборе Участников, признанных Участниками отбора.</w:t>
      </w:r>
    </w:p>
    <w:p w:rsidR="00F02200" w:rsidRDefault="00F02200" w:rsidP="00C74866">
      <w:pPr>
        <w:jc w:val="both"/>
      </w:pPr>
      <w:r>
        <w:t xml:space="preserve">7.2. Оценка и сопоставление заявок на участие в отборе осуществляются Комиссией в целях выявления лучших условий и определения Победителя отбора в соответствии с критериями, установленными </w:t>
      </w:r>
      <w:r w:rsidR="008B1535">
        <w:t>в</w:t>
      </w:r>
      <w:r>
        <w:t xml:space="preserve"> раздел</w:t>
      </w:r>
      <w:r w:rsidR="008B1535">
        <w:t>е</w:t>
      </w:r>
      <w:r>
        <w:t xml:space="preserve"> II Документации о проведении отбора.</w:t>
      </w:r>
    </w:p>
    <w:p w:rsidR="00F02200" w:rsidRDefault="00F02200" w:rsidP="00C74866">
      <w:pPr>
        <w:jc w:val="both"/>
      </w:pPr>
      <w:r>
        <w:t>7.3. Для определения лучших условий исполнения и определения Победителя отбора Комиссия  производит техническую и стоимостную оценку в соответствии с установленными настоящей Документацией критериями.</w:t>
      </w:r>
    </w:p>
    <w:p w:rsidR="00F02200" w:rsidRDefault="00F02200" w:rsidP="00C74866">
      <w:pPr>
        <w:jc w:val="both"/>
      </w:pPr>
      <w:r>
        <w:t>7.4. Критериями оценки и сопоставления заявок являются:</w:t>
      </w:r>
    </w:p>
    <w:p w:rsidR="00F02200" w:rsidRDefault="00F02200" w:rsidP="00C74866">
      <w:pPr>
        <w:jc w:val="both"/>
      </w:pPr>
      <w:r>
        <w:t>Критери</w:t>
      </w:r>
      <w:r w:rsidR="00C6507D">
        <w:t xml:space="preserve">й: </w:t>
      </w:r>
    </w:p>
    <w:p w:rsidR="00F02200" w:rsidRDefault="00F02200" w:rsidP="00C74866">
      <w:pPr>
        <w:jc w:val="both"/>
      </w:pPr>
      <w:r>
        <w:t>Значимость</w:t>
      </w:r>
    </w:p>
    <w:p w:rsidR="00F02200" w:rsidRDefault="00F02200" w:rsidP="00C74866">
      <w:pPr>
        <w:jc w:val="both"/>
      </w:pPr>
      <w:r>
        <w:t xml:space="preserve">1. </w:t>
      </w:r>
      <w:proofErr w:type="spellStart"/>
      <w:r>
        <w:t>Срок</w:t>
      </w:r>
      <w:r w:rsidR="009E2164" w:rsidRPr="00256BB8">
        <w:t>по</w:t>
      </w:r>
      <w:proofErr w:type="spellEnd"/>
      <w:r w:rsidR="009E2164" w:rsidRPr="00256BB8">
        <w:t xml:space="preserve"> строительству результата инвестиционной деятельности</w:t>
      </w:r>
    </w:p>
    <w:p w:rsidR="00F02200" w:rsidRDefault="00F02200" w:rsidP="00C74866">
      <w:pPr>
        <w:jc w:val="both"/>
      </w:pPr>
      <w:r>
        <w:t>35%</w:t>
      </w:r>
    </w:p>
    <w:p w:rsidR="00F02200" w:rsidRDefault="00F02200" w:rsidP="00C74866">
      <w:pPr>
        <w:jc w:val="both"/>
      </w:pPr>
      <w:r>
        <w:t>2. Квалификация Участника отбора</w:t>
      </w:r>
      <w:r w:rsidR="009E2164">
        <w:t xml:space="preserve"> (привлекаемых подрядчиков) </w:t>
      </w:r>
      <w:r w:rsidR="00C6507D">
        <w:t>в целях реализации мероприятий по строительству</w:t>
      </w:r>
    </w:p>
    <w:p w:rsidR="00F02200" w:rsidRDefault="00F02200" w:rsidP="00C74866">
      <w:pPr>
        <w:jc w:val="both"/>
      </w:pPr>
      <w:r>
        <w:t>65%</w:t>
      </w:r>
    </w:p>
    <w:p w:rsidR="00F02200" w:rsidRDefault="00F02200" w:rsidP="00C74866">
      <w:pPr>
        <w:jc w:val="both"/>
      </w:pPr>
      <w:r>
        <w:t>Итого:</w:t>
      </w:r>
    </w:p>
    <w:p w:rsidR="00F02200" w:rsidRDefault="00F02200" w:rsidP="00C74866">
      <w:pPr>
        <w:jc w:val="both"/>
      </w:pPr>
      <w:r>
        <w:t>100%</w:t>
      </w:r>
    </w:p>
    <w:p w:rsidR="00F02200" w:rsidRDefault="00F02200" w:rsidP="00C74866">
      <w:pPr>
        <w:jc w:val="both"/>
      </w:pPr>
      <w:r>
        <w:t>7.5. Оценка и сопоставление заявок на участие в отборе осуществляется Комиссией в соответствии с критериями и в порядке, которые установлены Документаций о проведении отбора. Сумма значимостей критериев оценки заявок составляет 100 процентов.</w:t>
      </w:r>
    </w:p>
    <w:p w:rsidR="00F02200" w:rsidRDefault="00F02200" w:rsidP="00C74866">
      <w:pPr>
        <w:jc w:val="both"/>
      </w:pPr>
      <w:r>
        <w:t xml:space="preserve"> а). Рейтинг, присуждаемый заявке по критерию «Сроки».</w:t>
      </w:r>
    </w:p>
    <w:p w:rsidR="00F02200" w:rsidRDefault="00F02200" w:rsidP="00C6507D">
      <w:pPr>
        <w:jc w:val="both"/>
      </w:pPr>
      <w:r>
        <w:t xml:space="preserve">В рамках указанного критерия оценивается срок (период) выполнения работ либо несколько сроков (периодов) выполнения работ, в течение которых Участник </w:t>
      </w:r>
      <w:r w:rsidR="00C6507D">
        <w:t xml:space="preserve">или привлекаемые им подрядчики </w:t>
      </w:r>
      <w:r>
        <w:t xml:space="preserve">в случае заключения с ним </w:t>
      </w:r>
      <w:r w:rsidR="00C6507D">
        <w:t>Инвестиционного соглашения долж</w:t>
      </w:r>
      <w:r>
        <w:t>н</w:t>
      </w:r>
      <w:r w:rsidR="00C6507D">
        <w:t>ы</w:t>
      </w:r>
      <w:r>
        <w:t xml:space="preserve"> выполнить </w:t>
      </w:r>
      <w:r w:rsidR="00C6507D">
        <w:t xml:space="preserve">строительные </w:t>
      </w:r>
      <w:r>
        <w:t>работы</w:t>
      </w:r>
      <w:r w:rsidR="008B1535">
        <w:t xml:space="preserve"> по реализации проекта</w:t>
      </w:r>
      <w:r>
        <w:t>.</w:t>
      </w:r>
    </w:p>
    <w:p w:rsidR="00F02200" w:rsidRDefault="008B1535" w:rsidP="00C6507D">
      <w:pPr>
        <w:jc w:val="both"/>
      </w:pPr>
      <w:r>
        <w:t>Максимальный</w:t>
      </w:r>
      <w:r w:rsidR="00F02200">
        <w:t xml:space="preserve"> срок </w:t>
      </w:r>
      <w:r>
        <w:t>реализации проекта</w:t>
      </w:r>
      <w:r w:rsidR="00F02200">
        <w:t xml:space="preserve"> равен: 1</w:t>
      </w:r>
      <w:r>
        <w:t>8</w:t>
      </w:r>
      <w:r w:rsidR="00F02200">
        <w:t xml:space="preserve"> </w:t>
      </w:r>
      <w:proofErr w:type="gramStart"/>
      <w:r w:rsidR="00F02200">
        <w:t>календарн</w:t>
      </w:r>
      <w:r w:rsidR="00C6507D">
        <w:t>ых</w:t>
      </w:r>
      <w:proofErr w:type="gramEnd"/>
      <w:r w:rsidR="00C6507D">
        <w:t xml:space="preserve"> </w:t>
      </w:r>
      <w:proofErr w:type="spellStart"/>
      <w:r w:rsidR="00C6507D">
        <w:t>месяцев</w:t>
      </w:r>
      <w:r>
        <w:t>с</w:t>
      </w:r>
      <w:proofErr w:type="spellEnd"/>
      <w:r>
        <w:t xml:space="preserve"> момента заключения </w:t>
      </w:r>
      <w:proofErr w:type="spellStart"/>
      <w:r>
        <w:t>Инвестиционно-строительного</w:t>
      </w:r>
      <w:proofErr w:type="spellEnd"/>
      <w:r>
        <w:t xml:space="preserve"> соглашения.</w:t>
      </w:r>
      <w:r w:rsidR="00F02200">
        <w:t>.</w:t>
      </w:r>
    </w:p>
    <w:p w:rsidR="00F02200" w:rsidRDefault="00F02200" w:rsidP="00C6507D">
      <w:pPr>
        <w:jc w:val="both"/>
      </w:pPr>
      <w:r>
        <w:t xml:space="preserve">Для определения рейтинга заявки по </w:t>
      </w:r>
      <w:r w:rsidR="00C6507D">
        <w:t>критерию «Сроки»</w:t>
      </w:r>
      <w:r>
        <w:t xml:space="preserve"> в Документации о проведении отбора устанавливается единица измерения срока (периода) выполнения работ в календарных </w:t>
      </w:r>
      <w:r w:rsidR="00C6507D">
        <w:t>месяцах</w:t>
      </w:r>
      <w:r>
        <w:t>.</w:t>
      </w:r>
    </w:p>
    <w:p w:rsidR="00F02200" w:rsidRDefault="00F02200" w:rsidP="00C6507D">
      <w:pPr>
        <w:jc w:val="both"/>
      </w:pPr>
      <w:r>
        <w:t>Определяется по формуле:</w:t>
      </w:r>
    </w:p>
    <w:p w:rsidR="00C6507D" w:rsidRPr="008D3ADC" w:rsidRDefault="00C6507D" w:rsidP="00C6507D">
      <w:pPr>
        <w:jc w:val="both"/>
      </w:pPr>
      <w:proofErr w:type="gramStart"/>
      <w:r w:rsidRPr="00C6507D">
        <w:rPr>
          <w:lang w:val="en-US"/>
        </w:rPr>
        <w:t>maxi</w:t>
      </w:r>
      <w:proofErr w:type="gramEnd"/>
    </w:p>
    <w:p w:rsidR="00C6507D" w:rsidRPr="008D3ADC" w:rsidRDefault="00C6507D" w:rsidP="00C6507D">
      <w:pPr>
        <w:jc w:val="both"/>
      </w:pPr>
      <w:r w:rsidRPr="00C6507D">
        <w:rPr>
          <w:lang w:val="en-US"/>
        </w:rPr>
        <w:t>F</w:t>
      </w:r>
      <w:r w:rsidRPr="008D3ADC">
        <w:t xml:space="preserve">    -       </w:t>
      </w:r>
      <w:r w:rsidRPr="00C6507D">
        <w:rPr>
          <w:lang w:val="en-US"/>
        </w:rPr>
        <w:t>F</w:t>
      </w:r>
    </w:p>
    <w:p w:rsidR="00C6507D" w:rsidRPr="00C6507D" w:rsidRDefault="00C6507D" w:rsidP="00C6507D">
      <w:pPr>
        <w:jc w:val="both"/>
        <w:rPr>
          <w:lang w:val="en-US"/>
        </w:rPr>
      </w:pPr>
      <w:proofErr w:type="spellStart"/>
      <w:proofErr w:type="gramStart"/>
      <w:r w:rsidRPr="00C6507D">
        <w:rPr>
          <w:lang w:val="en-US"/>
        </w:rPr>
        <w:t>Rf</w:t>
      </w:r>
      <w:proofErr w:type="spellEnd"/>
      <w:r w:rsidRPr="00C6507D">
        <w:rPr>
          <w:lang w:val="en-US"/>
        </w:rPr>
        <w:t xml:space="preserve">  =</w:t>
      </w:r>
      <w:proofErr w:type="gramEnd"/>
      <w:r w:rsidRPr="00C6507D">
        <w:rPr>
          <w:lang w:val="en-US"/>
        </w:rPr>
        <w:t xml:space="preserve"> ----------- x 100, </w:t>
      </w:r>
    </w:p>
    <w:p w:rsidR="00C6507D" w:rsidRPr="00C6507D" w:rsidRDefault="00C6507D" w:rsidP="00C6507D">
      <w:pPr>
        <w:jc w:val="both"/>
        <w:rPr>
          <w:lang w:val="en-US"/>
        </w:rPr>
      </w:pPr>
      <w:r w:rsidRPr="00C6507D">
        <w:rPr>
          <w:lang w:val="en-US"/>
        </w:rPr>
        <w:t xml:space="preserve">  </w:t>
      </w:r>
      <w:proofErr w:type="spellStart"/>
      <w:proofErr w:type="gramStart"/>
      <w:r w:rsidRPr="00C6507D">
        <w:rPr>
          <w:lang w:val="en-US"/>
        </w:rPr>
        <w:t>i</w:t>
      </w:r>
      <w:proofErr w:type="spellEnd"/>
      <w:proofErr w:type="gramEnd"/>
      <w:r w:rsidRPr="00C6507D">
        <w:rPr>
          <w:lang w:val="en-US"/>
        </w:rPr>
        <w:t xml:space="preserve">     max       min</w:t>
      </w:r>
    </w:p>
    <w:p w:rsidR="00F02200" w:rsidRPr="008D3ADC" w:rsidRDefault="00C6507D" w:rsidP="00C6507D">
      <w:pPr>
        <w:jc w:val="both"/>
        <w:rPr>
          <w:lang w:val="en-US"/>
        </w:rPr>
      </w:pPr>
      <w:r w:rsidRPr="008D3ADC">
        <w:rPr>
          <w:lang w:val="en-US"/>
        </w:rPr>
        <w:t xml:space="preserve">F    -    F                           </w:t>
      </w:r>
      <w:r>
        <w:t>где</w:t>
      </w:r>
      <w:r w:rsidRPr="008D3ADC">
        <w:rPr>
          <w:lang w:val="en-US"/>
        </w:rPr>
        <w:t>:</w:t>
      </w:r>
    </w:p>
    <w:p w:rsidR="00C6507D" w:rsidRDefault="00C6507D" w:rsidP="00C6507D">
      <w:pPr>
        <w:jc w:val="both"/>
      </w:pPr>
      <w:proofErr w:type="spellStart"/>
      <w:r>
        <w:t>Rfi</w:t>
      </w:r>
      <w:proofErr w:type="spellEnd"/>
      <w:r>
        <w:t xml:space="preserve">- рейтинг, присуждаемый </w:t>
      </w:r>
      <w:proofErr w:type="spellStart"/>
      <w:r>
        <w:t>i-й</w:t>
      </w:r>
      <w:proofErr w:type="spellEnd"/>
      <w:r>
        <w:t xml:space="preserve"> заявке по   указанному критерию;</w:t>
      </w:r>
    </w:p>
    <w:p w:rsidR="00C6507D" w:rsidRDefault="00C6507D" w:rsidP="00C6507D">
      <w:pPr>
        <w:jc w:val="both"/>
      </w:pPr>
      <w:r>
        <w:t xml:space="preserve">      </w:t>
      </w:r>
      <w:proofErr w:type="spellStart"/>
      <w:r>
        <w:t>max</w:t>
      </w:r>
      <w:proofErr w:type="spellEnd"/>
    </w:p>
    <w:p w:rsidR="00C6507D" w:rsidRDefault="00C6507D" w:rsidP="00C6507D">
      <w:pPr>
        <w:jc w:val="both"/>
      </w:pPr>
      <w:r>
        <w:lastRenderedPageBreak/>
        <w:t xml:space="preserve">    F     - максимальный срок выполнения работ в календарных </w:t>
      </w:r>
      <w:r w:rsidR="001D5387">
        <w:t>месяцах</w:t>
      </w:r>
      <w:r>
        <w:t xml:space="preserve"> </w:t>
      </w:r>
      <w:proofErr w:type="gramStart"/>
      <w:r>
        <w:t>с даты заключения</w:t>
      </w:r>
      <w:proofErr w:type="gramEnd"/>
      <w:r>
        <w:t xml:space="preserve"> Инвестиционного соглашения;  </w:t>
      </w:r>
    </w:p>
    <w:p w:rsidR="00C6507D" w:rsidRDefault="00C6507D" w:rsidP="00C6507D">
      <w:pPr>
        <w:jc w:val="both"/>
      </w:pPr>
      <w:r>
        <w:t xml:space="preserve">      </w:t>
      </w:r>
      <w:proofErr w:type="spellStart"/>
      <w:r>
        <w:t>i</w:t>
      </w:r>
      <w:proofErr w:type="spellEnd"/>
    </w:p>
    <w:p w:rsidR="00F02200" w:rsidRDefault="00C6507D" w:rsidP="00C6507D">
      <w:pPr>
        <w:jc w:val="both"/>
      </w:pPr>
      <w:r>
        <w:t xml:space="preserve">    F   -  предложение,  содержащееся  в  </w:t>
      </w:r>
      <w:proofErr w:type="spellStart"/>
      <w:r>
        <w:t>i-й</w:t>
      </w:r>
      <w:proofErr w:type="spellEnd"/>
      <w:r>
        <w:t xml:space="preserve">  заявке  по сроку проведения работ, в единицах  измерения  срока  (периода) проведения работ (месяцев)</w:t>
      </w:r>
    </w:p>
    <w:p w:rsidR="00F02200" w:rsidRDefault="00F02200" w:rsidP="00C6507D">
      <w:pPr>
        <w:jc w:val="both"/>
      </w:pPr>
      <w:r>
        <w:t>б). Рейтинг, присуждаемый заявке по критерию «Квалификация Участника отбора</w:t>
      </w:r>
      <w:r w:rsidR="00C6507D">
        <w:t xml:space="preserve"> (подрядчика)</w:t>
      </w:r>
      <w:r>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w:t>
      </w:r>
      <w:proofErr w:type="spellStart"/>
      <w:r>
        <w:t>i-й</w:t>
      </w:r>
      <w:proofErr w:type="spellEnd"/>
      <w:r>
        <w:t xml:space="preserve"> заявке по критерию «Качество работ и квалификация Участника», определяется по формуле:</w:t>
      </w:r>
    </w:p>
    <w:p w:rsidR="00853A4E" w:rsidRPr="00853A4E" w:rsidRDefault="00853A4E" w:rsidP="00853A4E">
      <w:pPr>
        <w:jc w:val="both"/>
        <w:rPr>
          <w:shd w:val="clear" w:color="auto" w:fill="FFFFFF"/>
        </w:rPr>
      </w:pPr>
      <w:r w:rsidRPr="00853A4E">
        <w:rPr>
          <w:position w:val="-3"/>
        </w:rPr>
        <w:object w:dxaOrig="2260"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7.25pt" o:ole="" filled="t">
            <v:fill color2="black"/>
            <v:imagedata r:id="rId6" o:title=""/>
          </v:shape>
          <o:OLEObject Type="Embed" ProgID="Equation.3" ShapeID="_x0000_i1025" DrawAspect="Content" ObjectID="_1578994818" r:id="rId7"/>
        </w:object>
      </w:r>
      <w:r w:rsidRPr="00853A4E">
        <w:rPr>
          <w:shd w:val="clear" w:color="auto" w:fill="FFFFFF"/>
        </w:rPr>
        <w:t>,</w:t>
      </w:r>
    </w:p>
    <w:p w:rsidR="00853A4E" w:rsidRPr="00853A4E" w:rsidRDefault="00853A4E" w:rsidP="00853A4E">
      <w:pPr>
        <w:spacing w:line="360" w:lineRule="atLeast"/>
        <w:ind w:firstLine="709"/>
        <w:jc w:val="both"/>
      </w:pPr>
      <w:r w:rsidRPr="00853A4E">
        <w:t>где:</w:t>
      </w:r>
    </w:p>
    <w:p w:rsidR="00853A4E" w:rsidRPr="00853A4E" w:rsidRDefault="00853A4E" w:rsidP="00853A4E">
      <w:pPr>
        <w:spacing w:line="360" w:lineRule="atLeast"/>
        <w:ind w:firstLine="709"/>
        <w:jc w:val="both"/>
      </w:pPr>
      <w:r w:rsidRPr="00853A4E">
        <w:rPr>
          <w:position w:val="-1"/>
        </w:rPr>
        <w:object w:dxaOrig="471" w:dyaOrig="320">
          <v:shape id="_x0000_i1026" type="#_x0000_t75" style="width:23.25pt;height:15.75pt" o:ole="" filled="t">
            <v:fill color2="black"/>
            <v:imagedata r:id="rId8" o:title=""/>
          </v:shape>
          <o:OLEObject Type="Embed" ProgID="Equation.3" ShapeID="_x0000_i1026" DrawAspect="Content" ObjectID="_1578994819" r:id="rId9"/>
        </w:object>
      </w:r>
      <w:r w:rsidRPr="00853A4E">
        <w:t xml:space="preserve"> - рейтинг, присуждаемый </w:t>
      </w:r>
      <w:proofErr w:type="spellStart"/>
      <w:r w:rsidRPr="00853A4E">
        <w:rPr>
          <w:lang w:val="en-US"/>
        </w:rPr>
        <w:t>i</w:t>
      </w:r>
      <w:proofErr w:type="spellEnd"/>
      <w:r w:rsidRPr="00853A4E">
        <w:t>-</w:t>
      </w:r>
      <w:proofErr w:type="spellStart"/>
      <w:r w:rsidRPr="00853A4E">
        <w:t>й</w:t>
      </w:r>
      <w:proofErr w:type="spellEnd"/>
      <w:r w:rsidRPr="00853A4E">
        <w:t xml:space="preserve"> заявке по указанному критерию;</w:t>
      </w:r>
    </w:p>
    <w:p w:rsidR="00853A4E" w:rsidRPr="00853A4E" w:rsidRDefault="00853A4E" w:rsidP="00853A4E">
      <w:pPr>
        <w:keepNext/>
        <w:keepLines/>
        <w:widowControl w:val="0"/>
        <w:suppressLineNumbers/>
        <w:spacing w:line="360" w:lineRule="atLeast"/>
        <w:ind w:firstLine="709"/>
        <w:jc w:val="both"/>
      </w:pPr>
      <w:r w:rsidRPr="00853A4E">
        <w:rPr>
          <w:position w:val="-3"/>
        </w:rPr>
        <w:object w:dxaOrig="415" w:dyaOrig="355">
          <v:shape id="_x0000_i1027" type="#_x0000_t75" style="width:21pt;height:17.25pt" o:ole="" filled="t">
            <v:fill color2="black"/>
            <v:imagedata r:id="rId10" o:title=""/>
          </v:shape>
          <o:OLEObject Type="Embed" ProgID="Equation.3" ShapeID="_x0000_i1027" DrawAspect="Content" ObjectID="_1578994820" r:id="rId11"/>
        </w:object>
      </w:r>
      <w:r w:rsidRPr="00853A4E">
        <w:rPr>
          <w:lang w:val="en-US"/>
        </w:rPr>
        <w:t> </w:t>
      </w:r>
      <w:r w:rsidRPr="00853A4E">
        <w:t>-</w:t>
      </w:r>
      <w:r w:rsidRPr="00853A4E">
        <w:rPr>
          <w:lang w:val="en-US"/>
        </w:rPr>
        <w:t> </w:t>
      </w:r>
      <w:r w:rsidRPr="00853A4E">
        <w:t xml:space="preserve">значение в баллах (среднее арифметическое оценок в баллах всех членов Единой комиссии), присуждаемое комиссией </w:t>
      </w:r>
      <w:proofErr w:type="spellStart"/>
      <w:r w:rsidRPr="00853A4E">
        <w:rPr>
          <w:lang w:val="en-US"/>
        </w:rPr>
        <w:t>i</w:t>
      </w:r>
      <w:proofErr w:type="spellEnd"/>
      <w:r w:rsidRPr="00853A4E">
        <w:t>-</w:t>
      </w:r>
      <w:proofErr w:type="spellStart"/>
      <w:r w:rsidRPr="00853A4E">
        <w:t>й</w:t>
      </w:r>
      <w:proofErr w:type="spellEnd"/>
      <w:r w:rsidRPr="00853A4E">
        <w:t xml:space="preserve"> заявке на участие в отборе по </w:t>
      </w:r>
      <w:r w:rsidRPr="00853A4E">
        <w:rPr>
          <w:lang w:val="en-US"/>
        </w:rPr>
        <w:t>k</w:t>
      </w:r>
      <w:r w:rsidRPr="00853A4E">
        <w:t>-</w:t>
      </w:r>
      <w:proofErr w:type="spellStart"/>
      <w:r w:rsidRPr="00853A4E">
        <w:t>му</w:t>
      </w:r>
      <w:proofErr w:type="spellEnd"/>
      <w:r w:rsidRPr="00853A4E">
        <w:t xml:space="preserve"> показателю, где </w:t>
      </w:r>
      <w:r w:rsidRPr="00853A4E">
        <w:rPr>
          <w:lang w:val="en-US"/>
        </w:rPr>
        <w:t>k</w:t>
      </w:r>
      <w:r w:rsidRPr="00853A4E">
        <w:rPr>
          <w:i/>
        </w:rPr>
        <w:t> - </w:t>
      </w:r>
      <w:r w:rsidRPr="00853A4E">
        <w:t xml:space="preserve">количество установленных показателей. </w:t>
      </w:r>
    </w:p>
    <w:p w:rsidR="00F02200" w:rsidRDefault="00F02200" w:rsidP="00853A4E">
      <w:pPr>
        <w:jc w:val="both"/>
      </w:pPr>
      <w:r>
        <w:t>Общее значение показателя критерия «Квалификация Участника отбора</w:t>
      </w:r>
      <w:r w:rsidR="00853A4E">
        <w:t xml:space="preserve"> (подрядчика)</w:t>
      </w:r>
      <w:r>
        <w:t>» составляет 100 баллов.</w:t>
      </w:r>
    </w:p>
    <w:p w:rsidR="00F02200" w:rsidRDefault="00F02200" w:rsidP="00853A4E">
      <w:pPr>
        <w:jc w:val="both"/>
      </w:pPr>
      <w:r>
        <w:t xml:space="preserve">Указанный </w:t>
      </w:r>
      <w:r w:rsidR="00853A4E">
        <w:t>критерий состоит из суммы баллов</w:t>
      </w:r>
      <w:r>
        <w:t xml:space="preserve"> Участника, а именно:</w:t>
      </w:r>
    </w:p>
    <w:p w:rsidR="00853A4E" w:rsidRDefault="00853A4E" w:rsidP="00853A4E">
      <w:pPr>
        <w:jc w:val="both"/>
      </w:pPr>
      <w:r>
        <w:t>Количество специалистов, состоящих в штате, имеющих соответствующую квалификацию (сертификацию) – максимальное значение показателя 30 баллов;</w:t>
      </w:r>
    </w:p>
    <w:p w:rsidR="00853A4E" w:rsidRDefault="00853A4E" w:rsidP="00853A4E">
      <w:pPr>
        <w:jc w:val="both"/>
      </w:pPr>
      <w:r>
        <w:t>Опыт выполнения работ в области строительства  – максимальное значение показателя 30 баллов;</w:t>
      </w:r>
    </w:p>
    <w:p w:rsidR="00F02200" w:rsidRDefault="00853A4E" w:rsidP="00853A4E">
      <w:pPr>
        <w:jc w:val="both"/>
      </w:pPr>
      <w:r>
        <w:t>Наличие свидетельства о вступление в СРО - 40 баллов.</w:t>
      </w:r>
    </w:p>
    <w:p w:rsidR="00F02200" w:rsidRDefault="00F02200" w:rsidP="00853A4E">
      <w:pPr>
        <w:jc w:val="both"/>
      </w:pPr>
      <w:r>
        <w:t>По результатам расчета устанавливается порядковый номер каждой заявки. Присвоение порядковых номеров по степени выгодности производится прямо пропорционально присужденным итоговым баллам.</w:t>
      </w:r>
    </w:p>
    <w:p w:rsidR="00F02200" w:rsidRDefault="00F02200" w:rsidP="00853A4E">
      <w:pPr>
        <w:jc w:val="both"/>
      </w:pPr>
      <w:r>
        <w:t>Первое место присуждается заявке, набравшей максимальный итоговый балл.</w:t>
      </w:r>
    </w:p>
    <w:p w:rsidR="00F02200" w:rsidRDefault="00F02200" w:rsidP="00853A4E">
      <w:pPr>
        <w:jc w:val="both"/>
      </w:pPr>
      <w:r>
        <w:t>8.6. В случае если несколько заявок участников  набрали одинаковое количество баллов, предпочтение будет отдано ранее поступившей заявке. Решение о Победителе отбора принимается Комиссией в присутствии не менее пятидесяти процентов общего числа ее членов. При равном количестве голосов «за» и «против» данного решения Председатель Комиссии обладает правом решающего голоса.</w:t>
      </w:r>
    </w:p>
    <w:p w:rsidR="00F02200" w:rsidRDefault="00F02200" w:rsidP="00853A4E">
      <w:pPr>
        <w:jc w:val="both"/>
      </w:pPr>
      <w:r>
        <w:t xml:space="preserve">8.7. В случае если после объявления Победителя отбора, Организатору станут известны факты несоответствия Победителя отбора требованиям к Участникам отбора, заявка Победителя на участие в отборе отклоняется и новым Победителем отбора признается Участник отбора, заявке на </w:t>
      </w:r>
      <w:proofErr w:type="gramStart"/>
      <w:r>
        <w:t>участие</w:t>
      </w:r>
      <w:proofErr w:type="gramEnd"/>
      <w:r>
        <w:t xml:space="preserve"> в отборе которого присвоен второй номер согласно протокола оценки и сопоставления заявок.</w:t>
      </w:r>
    </w:p>
    <w:p w:rsidR="00F02200" w:rsidRDefault="00F02200" w:rsidP="001D5387">
      <w:pPr>
        <w:jc w:val="center"/>
      </w:pPr>
      <w:r>
        <w:t>РАЗДЕЛ III. ОБРАЗЦЫ ФОРМ И ДОКУМЕНТОВ</w:t>
      </w:r>
    </w:p>
    <w:p w:rsidR="00F02200" w:rsidRDefault="00F02200" w:rsidP="001D5387">
      <w:pPr>
        <w:jc w:val="center"/>
      </w:pPr>
      <w:r>
        <w:t>ДЛЯ ЗАПОЛНЕНИЯ   УЧАСТНИКАМИ ОТБОРА</w:t>
      </w:r>
    </w:p>
    <w:p w:rsidR="00F02200" w:rsidRDefault="00F02200" w:rsidP="00853A4E">
      <w:pPr>
        <w:jc w:val="both"/>
      </w:pPr>
      <w:r>
        <w:t xml:space="preserve"> 1. ФОРМА ОПИСИ ДОКУМЕНТОВ, ПРЕДСТАВЛЯЕМЫХ ДЛЯ УЧАСТИЯ В ОТБОРЕ</w:t>
      </w:r>
    </w:p>
    <w:p w:rsidR="00F02200" w:rsidRPr="00396227" w:rsidRDefault="00F02200" w:rsidP="00853A4E">
      <w:pPr>
        <w:jc w:val="center"/>
        <w:rPr>
          <w:b/>
        </w:rPr>
      </w:pPr>
      <w:r w:rsidRPr="00396227">
        <w:rPr>
          <w:b/>
        </w:rPr>
        <w:t>ОПИСЬ ДОКУМЕНТОВ,</w:t>
      </w:r>
      <w:r w:rsidR="00853A4E" w:rsidRPr="00396227">
        <w:rPr>
          <w:b/>
        </w:rPr>
        <w:t xml:space="preserve"> ПРЕДЪЯВЛЯЕМЫХ ДЛЯ УЧАСТИЯ В ПРОВЕДЕНИИ ОТБОРА ИНВЕСТОРОВ ДЛЯ РЕАЛИЗАЦИИ ПРОЕКТА РАЗВИТИЯ КСК</w:t>
      </w:r>
    </w:p>
    <w:p w:rsidR="00F02200" w:rsidRDefault="00F02200" w:rsidP="00853A4E">
      <w:pPr>
        <w:jc w:val="both"/>
      </w:pPr>
      <w:r>
        <w:t xml:space="preserve">Настоящим (наименование организации-Участника отбора)  подтверждает, что для участия в отборе инвестора и на право подписания </w:t>
      </w:r>
      <w:proofErr w:type="spellStart"/>
      <w:r>
        <w:t>Инвестиционно</w:t>
      </w:r>
      <w:r w:rsidR="00853A4E">
        <w:t>-строительного</w:t>
      </w:r>
      <w:proofErr w:type="spellEnd"/>
      <w:r>
        <w:t xml:space="preserve"> соглашения о реализации </w:t>
      </w:r>
      <w:r w:rsidR="00853A4E">
        <w:t>проекта развития КСК</w:t>
      </w:r>
      <w:r>
        <w:t>, нами направляются нижеперечисленные документы:</w:t>
      </w:r>
    </w:p>
    <w:p w:rsidR="00853A4E" w:rsidRPr="00853A4E" w:rsidRDefault="00853A4E" w:rsidP="00853A4E">
      <w:pPr>
        <w:shd w:val="clear" w:color="auto" w:fill="FFFFFF" w:themeFill="background1"/>
        <w:rPr>
          <w:color w:val="595959" w:themeColor="text1" w:themeTint="A6"/>
          <w:sz w:val="20"/>
          <w:szCs w:val="20"/>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E6B3"/>
        <w:tblCellMar>
          <w:left w:w="0" w:type="dxa"/>
          <w:right w:w="0" w:type="dxa"/>
        </w:tblCellMar>
        <w:tblLook w:val="04A0"/>
      </w:tblPr>
      <w:tblGrid>
        <w:gridCol w:w="621"/>
        <w:gridCol w:w="7545"/>
        <w:gridCol w:w="1113"/>
      </w:tblGrid>
      <w:tr w:rsidR="00853A4E" w:rsidRPr="004E7C65" w:rsidTr="00205FFD">
        <w:trPr>
          <w:trHeight w:val="729"/>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E6B3"/>
            <w:vAlign w:val="center"/>
            <w:hideMark/>
          </w:tcPr>
          <w:p w:rsidR="00853A4E" w:rsidRPr="004E7C65" w:rsidRDefault="00853A4E" w:rsidP="00853A4E">
            <w:pPr>
              <w:shd w:val="clear" w:color="auto" w:fill="FFFFFF" w:themeFill="background1"/>
              <w:spacing w:before="240" w:after="240"/>
              <w:rPr>
                <w:rFonts w:eastAsia="Times New Roman"/>
                <w:sz w:val="20"/>
                <w:szCs w:val="20"/>
                <w:lang w:eastAsia="ru-RU"/>
              </w:rPr>
            </w:pPr>
            <w:r w:rsidRPr="004E7C65">
              <w:rPr>
                <w:rFonts w:eastAsia="Times New Roman"/>
                <w:b/>
                <w:bCs/>
                <w:sz w:val="20"/>
                <w:szCs w:val="20"/>
                <w:lang w:eastAsia="ru-RU"/>
              </w:rPr>
              <w:t>№</w:t>
            </w:r>
          </w:p>
          <w:p w:rsidR="00853A4E" w:rsidRPr="004E7C65" w:rsidRDefault="00853A4E" w:rsidP="00853A4E">
            <w:pPr>
              <w:shd w:val="clear" w:color="auto" w:fill="FFFFFF" w:themeFill="background1"/>
              <w:spacing w:before="240" w:after="240"/>
              <w:rPr>
                <w:rFonts w:eastAsia="Times New Roman"/>
                <w:sz w:val="20"/>
                <w:szCs w:val="20"/>
                <w:lang w:eastAsia="ru-RU"/>
              </w:rPr>
            </w:pPr>
            <w:proofErr w:type="spellStart"/>
            <w:r w:rsidRPr="004E7C65">
              <w:rPr>
                <w:rFonts w:eastAsia="Times New Roman"/>
                <w:b/>
                <w:bCs/>
                <w:sz w:val="20"/>
                <w:szCs w:val="20"/>
                <w:lang w:eastAsia="ru-RU"/>
              </w:rPr>
              <w:t>п\</w:t>
            </w:r>
            <w:proofErr w:type="gramStart"/>
            <w:r w:rsidRPr="004E7C65">
              <w:rPr>
                <w:rFonts w:eastAsia="Times New Roman"/>
                <w:b/>
                <w:bCs/>
                <w:sz w:val="20"/>
                <w:szCs w:val="20"/>
                <w:lang w:eastAsia="ru-RU"/>
              </w:rPr>
              <w:t>п</w:t>
            </w:r>
            <w:proofErr w:type="spellEnd"/>
            <w:proofErr w:type="gramEnd"/>
          </w:p>
        </w:tc>
        <w:tc>
          <w:tcPr>
            <w:tcW w:w="75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53A4E" w:rsidRPr="004E7C65" w:rsidRDefault="00853A4E" w:rsidP="00853A4E">
            <w:pPr>
              <w:shd w:val="clear" w:color="auto" w:fill="FFFFFF" w:themeFill="background1"/>
              <w:spacing w:before="240" w:after="240"/>
              <w:rPr>
                <w:rFonts w:eastAsia="Times New Roman"/>
                <w:sz w:val="20"/>
                <w:szCs w:val="20"/>
                <w:lang w:eastAsia="ru-RU"/>
              </w:rPr>
            </w:pPr>
            <w:r w:rsidRPr="004E7C65">
              <w:rPr>
                <w:rFonts w:eastAsia="Times New Roman"/>
                <w:b/>
                <w:bCs/>
                <w:sz w:val="20"/>
                <w:szCs w:val="20"/>
                <w:lang w:eastAsia="ru-RU"/>
              </w:rPr>
              <w:t>Наименование</w:t>
            </w:r>
          </w:p>
        </w:tc>
        <w:tc>
          <w:tcPr>
            <w:tcW w:w="1113" w:type="dxa"/>
            <w:tcBorders>
              <w:top w:val="outset" w:sz="6" w:space="0" w:color="auto"/>
              <w:left w:val="outset" w:sz="6" w:space="0" w:color="auto"/>
              <w:bottom w:val="outset" w:sz="6" w:space="0" w:color="auto"/>
              <w:right w:val="outset" w:sz="6" w:space="0" w:color="auto"/>
            </w:tcBorders>
            <w:shd w:val="clear" w:color="auto" w:fill="FFE6B3"/>
            <w:vAlign w:val="center"/>
            <w:hideMark/>
          </w:tcPr>
          <w:p w:rsidR="00853A4E" w:rsidRPr="004E7C65" w:rsidRDefault="00853A4E" w:rsidP="00853A4E">
            <w:pPr>
              <w:shd w:val="clear" w:color="auto" w:fill="FFFFFF" w:themeFill="background1"/>
              <w:spacing w:before="240" w:after="240"/>
              <w:rPr>
                <w:rFonts w:eastAsia="Times New Roman"/>
                <w:sz w:val="20"/>
                <w:szCs w:val="20"/>
                <w:lang w:eastAsia="ru-RU"/>
              </w:rPr>
            </w:pPr>
            <w:r w:rsidRPr="004E7C65">
              <w:rPr>
                <w:rFonts w:eastAsia="Times New Roman"/>
                <w:b/>
                <w:bCs/>
                <w:sz w:val="20"/>
                <w:szCs w:val="20"/>
                <w:lang w:eastAsia="ru-RU"/>
              </w:rPr>
              <w:t>Кол-во</w:t>
            </w:r>
          </w:p>
          <w:p w:rsidR="00853A4E" w:rsidRPr="004E7C65" w:rsidRDefault="00853A4E" w:rsidP="00853A4E">
            <w:pPr>
              <w:shd w:val="clear" w:color="auto" w:fill="FFFFFF" w:themeFill="background1"/>
              <w:spacing w:before="240" w:after="240"/>
              <w:rPr>
                <w:rFonts w:eastAsia="Times New Roman"/>
                <w:sz w:val="20"/>
                <w:szCs w:val="20"/>
                <w:lang w:eastAsia="ru-RU"/>
              </w:rPr>
            </w:pPr>
            <w:r w:rsidRPr="004E7C65">
              <w:rPr>
                <w:rFonts w:eastAsia="Times New Roman"/>
                <w:b/>
                <w:bCs/>
                <w:sz w:val="20"/>
                <w:szCs w:val="20"/>
                <w:lang w:eastAsia="ru-RU"/>
              </w:rPr>
              <w:t>страниц</w:t>
            </w:r>
          </w:p>
        </w:tc>
      </w:tr>
      <w:tr w:rsidR="00396227" w:rsidRPr="00396227" w:rsidTr="00396227">
        <w:trPr>
          <w:trHeight w:val="626"/>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lastRenderedPageBreak/>
              <w:t>1.        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Заявка на участие в отборе (по форме п.2 раздела  III)</w:t>
            </w:r>
          </w:p>
        </w:tc>
        <w:tc>
          <w:tcPr>
            <w:tcW w:w="1113"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396227">
        <w:trPr>
          <w:trHeight w:val="626"/>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2.        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Анкета Участника отбора (по форме п.3 раздела III)</w:t>
            </w:r>
          </w:p>
        </w:tc>
        <w:tc>
          <w:tcPr>
            <w:tcW w:w="1113"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205FFD">
        <w:trPr>
          <w:trHeight w:val="839"/>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3.        </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Выписка из Единого государственного реестра юридических лиц, выданная ФНС России или нотариально заверенная копия </w:t>
            </w:r>
            <w:r w:rsidRPr="00396227">
              <w:rPr>
                <w:rFonts w:eastAsia="Times New Roman"/>
                <w:i/>
                <w:iCs/>
                <w:sz w:val="20"/>
                <w:szCs w:val="20"/>
                <w:lang w:eastAsia="ru-RU"/>
              </w:rPr>
              <w:t>(для юридических лиц)</w:t>
            </w:r>
            <w:r w:rsidRPr="00396227">
              <w:rPr>
                <w:rFonts w:eastAsia="Times New Roman"/>
                <w:sz w:val="20"/>
                <w:szCs w:val="20"/>
                <w:lang w:eastAsia="ru-RU"/>
              </w:rPr>
              <w:t>.</w:t>
            </w:r>
          </w:p>
        </w:tc>
        <w:tc>
          <w:tcPr>
            <w:tcW w:w="111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205FFD">
        <w:trPr>
          <w:trHeight w:val="1038"/>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4.        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r w:rsidRPr="00396227">
              <w:rPr>
                <w:rFonts w:eastAsia="Times New Roman"/>
                <w:i/>
                <w:iCs/>
                <w:sz w:val="20"/>
                <w:szCs w:val="20"/>
                <w:lang w:eastAsia="ru-RU"/>
              </w:rPr>
              <w:t>(для иностранных лиц)</w:t>
            </w:r>
          </w:p>
        </w:tc>
        <w:tc>
          <w:tcPr>
            <w:tcW w:w="111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205FFD">
        <w:trPr>
          <w:trHeight w:val="839"/>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5.        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Документ, подтверждающий полномочия лица на осуществление действий от имени Участника отбора (по форме п.4.  раздела III)</w:t>
            </w:r>
          </w:p>
        </w:tc>
        <w:tc>
          <w:tcPr>
            <w:tcW w:w="111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396227">
        <w:trPr>
          <w:trHeight w:val="626"/>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6.        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Описание предлагаемых к выполнению работ (по форме п.5  раздела III)</w:t>
            </w:r>
          </w:p>
        </w:tc>
        <w:tc>
          <w:tcPr>
            <w:tcW w:w="1113"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205FFD">
        <w:trPr>
          <w:trHeight w:val="839"/>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7.        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Документы, подтверждающие квалификацию Участника отбора  (по форме п.6  раздела III)</w:t>
            </w:r>
          </w:p>
        </w:tc>
        <w:tc>
          <w:tcPr>
            <w:tcW w:w="111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205FFD">
        <w:trPr>
          <w:trHeight w:val="1038"/>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8.        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sz w:val="20"/>
                <w:szCs w:val="20"/>
                <w:lang w:eastAsia="ru-RU"/>
              </w:rPr>
              <w:t>Документы или копии документов, подтверждающие соответствие Участника отбора установленным требованиям и условиям допуска к участию в отборе, согласно п.5.1 раздела I и п.2.2 раздела II Документации о проведении отбора</w:t>
            </w:r>
          </w:p>
        </w:tc>
        <w:tc>
          <w:tcPr>
            <w:tcW w:w="111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r w:rsidR="00396227" w:rsidRPr="00396227" w:rsidTr="00396227">
        <w:trPr>
          <w:trHeight w:val="626"/>
          <w:tblCellSpacing w:w="0" w:type="dxa"/>
        </w:trPr>
        <w:tc>
          <w:tcPr>
            <w:tcW w:w="621"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9.        </w:t>
            </w:r>
          </w:p>
        </w:tc>
        <w:tc>
          <w:tcPr>
            <w:tcW w:w="7545"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rPr>
                <w:rFonts w:eastAsia="Times New Roman"/>
                <w:sz w:val="20"/>
                <w:szCs w:val="20"/>
                <w:lang w:eastAsia="ru-RU"/>
              </w:rPr>
            </w:pPr>
            <w:r w:rsidRPr="00396227">
              <w:rPr>
                <w:rFonts w:eastAsia="Times New Roman"/>
                <w:i/>
                <w:iCs/>
                <w:sz w:val="20"/>
                <w:szCs w:val="20"/>
                <w:lang w:eastAsia="ru-RU"/>
              </w:rPr>
              <w:t>Другие документы и образцы, прикладываемые по усмотрению Участника отбора</w:t>
            </w:r>
          </w:p>
        </w:tc>
        <w:tc>
          <w:tcPr>
            <w:tcW w:w="1113" w:type="dxa"/>
            <w:tcBorders>
              <w:top w:val="outset" w:sz="6" w:space="0" w:color="auto"/>
              <w:left w:val="outset" w:sz="6" w:space="0" w:color="auto"/>
              <w:bottom w:val="outset" w:sz="6" w:space="0" w:color="auto"/>
              <w:right w:val="outset" w:sz="6" w:space="0" w:color="auto"/>
            </w:tcBorders>
            <w:shd w:val="clear" w:color="auto" w:fill="FFE6B3"/>
            <w:hideMark/>
          </w:tcPr>
          <w:p w:rsidR="00853A4E" w:rsidRPr="00396227" w:rsidRDefault="00853A4E" w:rsidP="00853A4E">
            <w:pPr>
              <w:shd w:val="clear" w:color="auto" w:fill="FFFFFF" w:themeFill="background1"/>
              <w:spacing w:before="240" w:after="240"/>
              <w:jc w:val="center"/>
              <w:rPr>
                <w:rFonts w:eastAsia="Times New Roman"/>
                <w:sz w:val="20"/>
                <w:szCs w:val="20"/>
                <w:lang w:eastAsia="ru-RU"/>
              </w:rPr>
            </w:pPr>
            <w:r w:rsidRPr="00396227">
              <w:rPr>
                <w:rFonts w:eastAsia="Times New Roman"/>
                <w:sz w:val="20"/>
                <w:szCs w:val="20"/>
                <w:lang w:eastAsia="ru-RU"/>
              </w:rPr>
              <w:t> </w:t>
            </w:r>
          </w:p>
        </w:tc>
      </w:tr>
    </w:tbl>
    <w:p w:rsidR="00F02200" w:rsidRPr="00396227" w:rsidRDefault="00F02200" w:rsidP="00F02200">
      <w:pPr>
        <w:rPr>
          <w:sz w:val="20"/>
          <w:szCs w:val="20"/>
        </w:rPr>
      </w:pPr>
    </w:p>
    <w:p w:rsidR="00F02200" w:rsidRPr="00853A4E" w:rsidRDefault="00F02200" w:rsidP="00F02200">
      <w:pPr>
        <w:rPr>
          <w:sz w:val="20"/>
          <w:szCs w:val="20"/>
        </w:rPr>
      </w:pPr>
    </w:p>
    <w:p w:rsidR="00F02200" w:rsidRPr="00853A4E" w:rsidRDefault="00F02200" w:rsidP="00F02200">
      <w:pPr>
        <w:rPr>
          <w:sz w:val="20"/>
          <w:szCs w:val="20"/>
        </w:rPr>
      </w:pPr>
    </w:p>
    <w:p w:rsidR="00F02200" w:rsidRDefault="00396227" w:rsidP="00F02200">
      <w:r>
        <w:t>Подпись руководителя _______________________________ (Фамилия И.О.)</w:t>
      </w:r>
    </w:p>
    <w:p w:rsidR="00396227" w:rsidRDefault="00396227" w:rsidP="00F02200">
      <w:r>
        <w:t xml:space="preserve">                печать                             подпись</w:t>
      </w:r>
    </w:p>
    <w:p w:rsidR="00396227" w:rsidRDefault="00396227" w:rsidP="00F02200"/>
    <w:p w:rsidR="00396227" w:rsidRDefault="00396227" w:rsidP="00F02200"/>
    <w:p w:rsidR="00F02200" w:rsidRDefault="00396227" w:rsidP="00F02200">
      <w:r>
        <w:t xml:space="preserve">2. </w:t>
      </w:r>
      <w:r w:rsidR="00F02200">
        <w:t xml:space="preserve">Заявка на участие в отборе </w:t>
      </w:r>
    </w:p>
    <w:p w:rsidR="00396227" w:rsidRDefault="00396227" w:rsidP="00F02200">
      <w:r>
        <w:t>На фирменном бланке Участника</w:t>
      </w:r>
    </w:p>
    <w:p w:rsidR="00396227" w:rsidRPr="00396227" w:rsidRDefault="00396227" w:rsidP="00396227">
      <w:pPr>
        <w:jc w:val="center"/>
        <w:rPr>
          <w:b/>
        </w:rPr>
      </w:pPr>
      <w:r w:rsidRPr="00396227">
        <w:rPr>
          <w:b/>
        </w:rPr>
        <w:t>ЗАЯВКА НА УЧАСТИЕ В ПРОВЕДЕНИИ ОТБОРА ИНВЕСТОРОВ ДЛЯ РЕАЛИЗАЦИИ ПРОЕКТА РАЗВИТИЯ КСК</w:t>
      </w:r>
    </w:p>
    <w:p w:rsidR="00396227" w:rsidRDefault="00396227" w:rsidP="00396227">
      <w:pPr>
        <w:jc w:val="both"/>
      </w:pPr>
      <w:r>
        <w:t xml:space="preserve">1. Изучив документацию о проведении отбора инвесторов и </w:t>
      </w:r>
      <w:proofErr w:type="spellStart"/>
      <w:r>
        <w:t>Инвестиционно-строительное</w:t>
      </w:r>
      <w:proofErr w:type="spellEnd"/>
      <w:r>
        <w:t xml:space="preserve"> соглашение, а также применимое к данному отбору законодательство и нормативные правовые акты, ______(наименование организации - Участника размещения заказа)______ в лице ______ (наименование должности руководителя и его Ф.И.О.)______________________________________________________</w:t>
      </w:r>
    </w:p>
    <w:p w:rsidR="00396227" w:rsidRDefault="00396227" w:rsidP="00396227">
      <w:pPr>
        <w:jc w:val="both"/>
      </w:pPr>
      <w:r>
        <w:t xml:space="preserve">сообщает о согласии участвовать в отборе на условиях, установленных Документацией об отборе и </w:t>
      </w:r>
      <w:proofErr w:type="spellStart"/>
      <w:r>
        <w:t>Инвестиционно-строительным</w:t>
      </w:r>
      <w:proofErr w:type="spellEnd"/>
      <w:r>
        <w:t xml:space="preserve"> соглашением, и направляет настоящую заявку.</w:t>
      </w:r>
    </w:p>
    <w:p w:rsidR="00396227" w:rsidRDefault="00396227" w:rsidP="00396227">
      <w:pPr>
        <w:jc w:val="both"/>
      </w:pPr>
      <w:r>
        <w:t>2. Мы</w:t>
      </w:r>
      <w:r w:rsidR="001D5387">
        <w:t>/я</w:t>
      </w:r>
      <w:r>
        <w:t xml:space="preserve"> согласны</w:t>
      </w:r>
      <w:r w:rsidR="001D5387">
        <w:t>/сен</w:t>
      </w:r>
      <w:r>
        <w:t xml:space="preserve"> выполнить предусмотренные отбором работы в соответствии с требованиями документации о проведении отбора, на условиях, которые мы представили в настоящем предложении с общим объемом инвестируемых средств ____________________ со следующими показателями:</w:t>
      </w:r>
    </w:p>
    <w:p w:rsidR="00396227" w:rsidRDefault="00396227" w:rsidP="00F0220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E6B3"/>
        <w:tblCellMar>
          <w:left w:w="0" w:type="dxa"/>
          <w:right w:w="0" w:type="dxa"/>
        </w:tblCellMar>
        <w:tblLook w:val="04A0"/>
      </w:tblPr>
      <w:tblGrid>
        <w:gridCol w:w="542"/>
        <w:gridCol w:w="3660"/>
        <w:gridCol w:w="2002"/>
        <w:gridCol w:w="1602"/>
        <w:gridCol w:w="1579"/>
      </w:tblGrid>
      <w:tr w:rsidR="00396227" w:rsidRPr="00396227" w:rsidTr="003962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396227" w:rsidRDefault="00396227" w:rsidP="00396227">
            <w:r w:rsidRPr="00396227">
              <w:t>№</w:t>
            </w:r>
          </w:p>
          <w:p w:rsidR="00396227" w:rsidRPr="00396227" w:rsidRDefault="00396227" w:rsidP="00396227">
            <w:proofErr w:type="spellStart"/>
            <w:proofErr w:type="gramStart"/>
            <w:r w:rsidRPr="00396227">
              <w:t>п</w:t>
            </w:r>
            <w:proofErr w:type="spellEnd"/>
            <w:proofErr w:type="gramEnd"/>
            <w:r w:rsidRPr="00396227">
              <w:t>/</w:t>
            </w:r>
            <w:proofErr w:type="spellStart"/>
            <w:r w:rsidRPr="00396227">
              <w:t>п</w:t>
            </w:r>
            <w:proofErr w:type="spellEnd"/>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396227" w:rsidRDefault="00396227" w:rsidP="00396227">
            <w:r w:rsidRPr="00396227">
              <w:t>Виды работ</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396227" w:rsidRDefault="00396227" w:rsidP="00396227">
            <w:r w:rsidRPr="00396227">
              <w:t>Стоимость работ,</w:t>
            </w:r>
          </w:p>
          <w:p w:rsidR="00396227" w:rsidRPr="00396227" w:rsidRDefault="00396227" w:rsidP="00396227">
            <w:r w:rsidRPr="00396227">
              <w:t>включая НДС,</w:t>
            </w:r>
          </w:p>
          <w:p w:rsidR="00396227" w:rsidRPr="00396227" w:rsidRDefault="00396227" w:rsidP="00396227">
            <w:r w:rsidRPr="00396227">
              <w:lastRenderedPageBreak/>
              <w:t>в руб.</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396227" w:rsidRDefault="00396227" w:rsidP="00396227">
            <w:r w:rsidRPr="00396227">
              <w:lastRenderedPageBreak/>
              <w:t>Срок</w:t>
            </w:r>
          </w:p>
          <w:p w:rsidR="00396227" w:rsidRPr="00396227" w:rsidRDefault="00396227" w:rsidP="00396227">
            <w:r w:rsidRPr="00396227">
              <w:t xml:space="preserve">выполнения </w:t>
            </w:r>
            <w:r w:rsidRPr="00396227">
              <w:lastRenderedPageBreak/>
              <w:t>работ</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396227" w:rsidRDefault="00396227" w:rsidP="00396227">
            <w:r w:rsidRPr="00396227">
              <w:lastRenderedPageBreak/>
              <w:t>Примечание</w:t>
            </w:r>
          </w:p>
        </w:tc>
      </w:tr>
      <w:tr w:rsidR="00396227" w:rsidRPr="00396227" w:rsidTr="003962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lastRenderedPageBreak/>
              <w:t>1</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r>
      <w:tr w:rsidR="00396227" w:rsidRPr="00396227" w:rsidTr="003962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2</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r>
      <w:tr w:rsidR="00396227" w:rsidRPr="00396227" w:rsidTr="003962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165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96227" w:rsidRPr="00396227" w:rsidRDefault="00396227" w:rsidP="00396227">
            <w:r w:rsidRPr="00396227">
              <w:t> </w:t>
            </w:r>
          </w:p>
        </w:tc>
      </w:tr>
    </w:tbl>
    <w:p w:rsidR="00F02200" w:rsidRDefault="00F02200" w:rsidP="00F02200"/>
    <w:p w:rsidR="00396227" w:rsidRDefault="00396227" w:rsidP="00396227">
      <w:pPr>
        <w:jc w:val="both"/>
      </w:pPr>
      <w:r>
        <w:t>3.  Предложение имеет следующие приложения:</w:t>
      </w:r>
    </w:p>
    <w:p w:rsidR="00396227" w:rsidRDefault="00396227" w:rsidP="00396227">
      <w:pPr>
        <w:jc w:val="both"/>
      </w:pPr>
      <w:r>
        <w:t>3.1. Структура расчета объема инвестируемых средств на _______ стр.</w:t>
      </w:r>
    </w:p>
    <w:p w:rsidR="00396227" w:rsidRDefault="00396227" w:rsidP="00396227">
      <w:pPr>
        <w:jc w:val="both"/>
      </w:pPr>
      <w:r>
        <w:t>3.2. Форма описания квалификации Участника отбора или привлекаемых им организаций  (по форме п.6 раздела III Документации о проведении отбора).</w:t>
      </w:r>
    </w:p>
    <w:p w:rsidR="00396227" w:rsidRDefault="00396227" w:rsidP="00396227">
      <w:pPr>
        <w:jc w:val="both"/>
      </w:pPr>
      <w:r>
        <w:t>4.  Заявка имеет следующие обязательные приложения:</w:t>
      </w:r>
    </w:p>
    <w:p w:rsidR="00396227" w:rsidRDefault="00396227" w:rsidP="00396227">
      <w:pPr>
        <w:jc w:val="both"/>
      </w:pPr>
      <w:r>
        <w:t>4.1. Предложения по сроку исполнения работ.</w:t>
      </w:r>
    </w:p>
    <w:p w:rsidR="00396227" w:rsidRDefault="00396227" w:rsidP="00396227">
      <w:pPr>
        <w:jc w:val="both"/>
      </w:pPr>
      <w:r>
        <w:t>4</w:t>
      </w:r>
      <w:r w:rsidR="001D5387">
        <w:t>.</w:t>
      </w:r>
      <w:r>
        <w:t>2. Предложения по выполняемым работам (по форме п. 5 раздела III Документации о проведении отбора).</w:t>
      </w:r>
    </w:p>
    <w:p w:rsidR="00396227" w:rsidRDefault="00396227" w:rsidP="00396227">
      <w:pPr>
        <w:jc w:val="both"/>
      </w:pPr>
      <w:r>
        <w:t>5.  Мы</w:t>
      </w:r>
      <w:r w:rsidR="001D5387">
        <w:t>/я</w:t>
      </w:r>
      <w:r>
        <w:t xml:space="preserve"> ознакомлены</w:t>
      </w:r>
      <w:r w:rsidR="001D5387">
        <w:t>/</w:t>
      </w:r>
      <w:proofErr w:type="spellStart"/>
      <w:r w:rsidR="001D5387">
        <w:t>ен</w:t>
      </w:r>
      <w:proofErr w:type="spellEnd"/>
      <w:r>
        <w:t xml:space="preserve"> с материалами документации о проведении отбора и проектом </w:t>
      </w:r>
      <w:proofErr w:type="spellStart"/>
      <w:r>
        <w:t>Инвестиционно-строительного</w:t>
      </w:r>
      <w:proofErr w:type="spellEnd"/>
      <w:r>
        <w:t xml:space="preserve"> соглашения.</w:t>
      </w:r>
    </w:p>
    <w:p w:rsidR="00396227" w:rsidRDefault="00396227" w:rsidP="00396227">
      <w:pPr>
        <w:jc w:val="both"/>
      </w:pPr>
      <w:r>
        <w:t>6.  Мы</w:t>
      </w:r>
      <w:r w:rsidR="001D5387">
        <w:t>/я</w:t>
      </w:r>
      <w:r>
        <w:t xml:space="preserve"> согласны</w:t>
      </w:r>
      <w:r w:rsidR="001D5387">
        <w:t>/сен</w:t>
      </w:r>
      <w:r>
        <w:t xml:space="preserve"> с тем, что если нами</w:t>
      </w:r>
      <w:r w:rsidR="001D5387">
        <w:t>/мною</w:t>
      </w:r>
      <w:r>
        <w:t xml:space="preserve"> не были учтены какие-либо риски (в том числе финансовые), способные повлиять на выполнение полного комплекса работ по предмету отбора, данные работы будут в любом случае выполнены в полном соответствии с условиями документации о проведении отбора и </w:t>
      </w:r>
      <w:proofErr w:type="spellStart"/>
      <w:r>
        <w:t>Инвестиционно-строительного</w:t>
      </w:r>
      <w:proofErr w:type="spellEnd"/>
      <w:r>
        <w:t xml:space="preserve"> соглашения.</w:t>
      </w:r>
    </w:p>
    <w:p w:rsidR="00396227" w:rsidRDefault="00396227" w:rsidP="00396227">
      <w:pPr>
        <w:jc w:val="both"/>
      </w:pPr>
      <w:r>
        <w:t>7.  Если наши</w:t>
      </w:r>
      <w:r w:rsidR="001D5387">
        <w:t>/мои</w:t>
      </w:r>
      <w:r>
        <w:t xml:space="preserve"> предложения, изложенные выше, будут приняты, мы</w:t>
      </w:r>
      <w:r w:rsidR="001D5387">
        <w:t>/я</w:t>
      </w:r>
      <w:r>
        <w:t xml:space="preserve"> </w:t>
      </w:r>
      <w:proofErr w:type="gramStart"/>
      <w:r>
        <w:t>берем</w:t>
      </w:r>
      <w:proofErr w:type="gramEnd"/>
      <w:r w:rsidR="001D5387">
        <w:t>/ем</w:t>
      </w:r>
      <w:r>
        <w:t xml:space="preserve"> на себя обязательство выполнить полный комплекс работ по предмету отбора в соответствии с требованиями документации о проведении отбора и положениями </w:t>
      </w:r>
      <w:proofErr w:type="spellStart"/>
      <w:r>
        <w:t>Инвестиционно-строительного</w:t>
      </w:r>
      <w:proofErr w:type="spellEnd"/>
      <w:r>
        <w:t xml:space="preserve"> соглашения в полном соответствии с нашими предложениями, изложенными в настоящей заявке.</w:t>
      </w:r>
    </w:p>
    <w:p w:rsidR="00396227" w:rsidRDefault="00396227" w:rsidP="00396227">
      <w:pPr>
        <w:jc w:val="both"/>
      </w:pPr>
      <w:r>
        <w:t xml:space="preserve">8.  </w:t>
      </w:r>
      <w:proofErr w:type="gramStart"/>
      <w:r>
        <w:t>Настоящей заявкой подтверждаем, что в отношении _____(наименование организации - Участника отбора) _____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балансовой стоимости наших активов по данным бухгалтерской отчетности за последний завершенный отчетный период (справка о</w:t>
      </w:r>
      <w:proofErr w:type="gramEnd"/>
      <w:r>
        <w:t xml:space="preserve"> </w:t>
      </w:r>
      <w:proofErr w:type="gramStart"/>
      <w:r>
        <w:t>состоянии</w:t>
      </w:r>
      <w:proofErr w:type="gramEnd"/>
      <w:r>
        <w:t xml:space="preserve"> расчетов по налогам, сборам, пеням и штрафам организаций и индивидуальных предпринимателей прилагается).</w:t>
      </w:r>
    </w:p>
    <w:p w:rsidR="00396227" w:rsidRDefault="00396227" w:rsidP="00396227">
      <w:pPr>
        <w:jc w:val="both"/>
      </w:pPr>
      <w:r>
        <w:t xml:space="preserve">9.  </w:t>
      </w:r>
      <w:proofErr w:type="gramStart"/>
      <w:r>
        <w:t>Настоящим гарантируем достоверность представленной нами</w:t>
      </w:r>
      <w:r w:rsidR="001D5387">
        <w:t>/мною</w:t>
      </w:r>
      <w:r>
        <w:t xml:space="preserve"> в заявке информации и подтверждаем право Организатора отбора, не противоречащее требованию формирования равных для всех Участников отбора условий, запрашивать у нас, в уполномоченных органах власти и у названных в нашей заявке юридических и физических лиц информацию, уточняющую представленные нами сведения.</w:t>
      </w:r>
      <w:proofErr w:type="gramEnd"/>
    </w:p>
    <w:p w:rsidR="00396227" w:rsidRDefault="00396227" w:rsidP="00396227">
      <w:pPr>
        <w:jc w:val="both"/>
      </w:pPr>
      <w:r>
        <w:t>10.  В случае если наши</w:t>
      </w:r>
      <w:r w:rsidR="001D5387">
        <w:t>/мои</w:t>
      </w:r>
      <w:r>
        <w:t xml:space="preserve"> предложения будут признаны лучшими, мы</w:t>
      </w:r>
      <w:r w:rsidR="001D5387">
        <w:t>/я</w:t>
      </w:r>
      <w:r>
        <w:t xml:space="preserve"> принимаем на себя обязательство подписать </w:t>
      </w:r>
      <w:proofErr w:type="spellStart"/>
      <w:r>
        <w:t>Инвестиционно-строительное</w:t>
      </w:r>
      <w:proofErr w:type="spellEnd"/>
      <w:r>
        <w:t xml:space="preserve"> соглашения в соответствии с требованиями документации о проведении отбора и условиями нашей заявки на участие в отборе.</w:t>
      </w:r>
    </w:p>
    <w:p w:rsidR="00396227" w:rsidRDefault="00396227" w:rsidP="00396227">
      <w:pPr>
        <w:jc w:val="both"/>
      </w:pPr>
      <w:r>
        <w:t xml:space="preserve">11.  </w:t>
      </w:r>
      <w:proofErr w:type="gramStart"/>
      <w:r>
        <w:t>В случае если наши</w:t>
      </w:r>
      <w:r w:rsidR="001D5387">
        <w:t>/мои</w:t>
      </w:r>
      <w:r>
        <w:t xml:space="preserve"> предложения будут признаны лучшими после признания победителя отбора уклонившимся от заключения </w:t>
      </w:r>
      <w:proofErr w:type="spellStart"/>
      <w:r>
        <w:t>Инвестиционно-строительного</w:t>
      </w:r>
      <w:proofErr w:type="spellEnd"/>
      <w:r>
        <w:t xml:space="preserve"> соглашения, мы</w:t>
      </w:r>
      <w:r w:rsidR="001D5387">
        <w:t>/я</w:t>
      </w:r>
      <w:r>
        <w:t xml:space="preserve"> также обязуемся</w:t>
      </w:r>
      <w:r w:rsidR="001D5387">
        <w:t>/</w:t>
      </w:r>
      <w:proofErr w:type="spellStart"/>
      <w:r w:rsidR="001D5387">
        <w:t>юсь</w:t>
      </w:r>
      <w:proofErr w:type="spellEnd"/>
      <w:r>
        <w:t xml:space="preserve"> подписать </w:t>
      </w:r>
      <w:proofErr w:type="spellStart"/>
      <w:r>
        <w:t>Инвестиционно-строительное</w:t>
      </w:r>
      <w:proofErr w:type="spellEnd"/>
      <w:r>
        <w:t xml:space="preserve"> соглашение в соответствии с требованиями документации о проведении отбора и условиями нашей</w:t>
      </w:r>
      <w:r w:rsidR="001D5387">
        <w:t>/моей</w:t>
      </w:r>
      <w:r>
        <w:t xml:space="preserve"> заявки на участие в отборе.</w:t>
      </w:r>
      <w:proofErr w:type="gramEnd"/>
    </w:p>
    <w:p w:rsidR="00396227" w:rsidRDefault="00396227" w:rsidP="00396227">
      <w:pPr>
        <w:jc w:val="both"/>
      </w:pPr>
      <w:r>
        <w:t xml:space="preserve">12.  Сообщаем, что для оперативного уведомления нас по вопросам организационного характера и взаимодействия с Организатором отбора и комиссией нами уполномочен __________(Ф.И.О., телефон, </w:t>
      </w:r>
      <w:proofErr w:type="spellStart"/>
      <w:r>
        <w:t>e-mail</w:t>
      </w:r>
      <w:proofErr w:type="spellEnd"/>
      <w:r>
        <w:t xml:space="preserve">   уполномоченного Участником отбора)__________</w:t>
      </w:r>
    </w:p>
    <w:p w:rsidR="00396227" w:rsidRDefault="00396227" w:rsidP="00396227">
      <w:pPr>
        <w:jc w:val="both"/>
      </w:pPr>
      <w:r>
        <w:t>Все сведения о проведении отбора просим сообщать уполномоченному лицу.</w:t>
      </w:r>
    </w:p>
    <w:p w:rsidR="00396227" w:rsidRDefault="00396227" w:rsidP="00396227">
      <w:pPr>
        <w:jc w:val="both"/>
      </w:pPr>
    </w:p>
    <w:p w:rsidR="00396227" w:rsidRDefault="00396227" w:rsidP="00396227">
      <w:pPr>
        <w:jc w:val="both"/>
      </w:pPr>
      <w:r>
        <w:lastRenderedPageBreak/>
        <w:t xml:space="preserve">13. </w:t>
      </w:r>
      <w:proofErr w:type="gramStart"/>
      <w:r>
        <w:t>В случае признания нас</w:t>
      </w:r>
      <w:r w:rsidR="001D5387">
        <w:t>/меня</w:t>
      </w:r>
      <w:r>
        <w:t xml:space="preserve"> Победителем отбора, в период с даты получения протокола оценки и сопоставления заявок на участие в отборе и до подписания </w:t>
      </w:r>
      <w:proofErr w:type="spellStart"/>
      <w:r>
        <w:t>Инвестиционно-строительного</w:t>
      </w:r>
      <w:proofErr w:type="spellEnd"/>
      <w:r>
        <w:t xml:space="preserve"> соглашения настоящая заявка будет носить характер предварительного договора с обязательством подписания </w:t>
      </w:r>
      <w:proofErr w:type="spellStart"/>
      <w:r>
        <w:t>Инвестиционно-строительного</w:t>
      </w:r>
      <w:proofErr w:type="spellEnd"/>
      <w:r>
        <w:t xml:space="preserve"> соглашения в соответствии с требованиями настоящей документации о проведении отбора и условиями нашей заявки на участие в отборе.</w:t>
      </w:r>
      <w:proofErr w:type="gramEnd"/>
    </w:p>
    <w:p w:rsidR="00396227" w:rsidRDefault="00396227" w:rsidP="00396227">
      <w:pPr>
        <w:jc w:val="both"/>
      </w:pPr>
      <w:r>
        <w:t xml:space="preserve">14. Настоящая заявка действует до момента заключения </w:t>
      </w:r>
      <w:proofErr w:type="spellStart"/>
      <w:r>
        <w:t>инвестиционно-строительного</w:t>
      </w:r>
      <w:proofErr w:type="spellEnd"/>
      <w:r>
        <w:t xml:space="preserve"> соглашения.</w:t>
      </w:r>
    </w:p>
    <w:p w:rsidR="00396227" w:rsidRDefault="00396227" w:rsidP="00396227">
      <w:pPr>
        <w:jc w:val="both"/>
      </w:pPr>
      <w:r>
        <w:t>15. Наши юридический и фактический адреса, телефон ___________, факс ________, банковские реквизиты: ___________________________________________________________</w:t>
      </w:r>
    </w:p>
    <w:p w:rsidR="00396227" w:rsidRDefault="00396227" w:rsidP="00396227">
      <w:pPr>
        <w:jc w:val="both"/>
      </w:pPr>
      <w:r>
        <w:t>16.  Корреспонденцию в наш адрес просим направлять по адресу: _____________________________________________________________________________</w:t>
      </w:r>
    </w:p>
    <w:p w:rsidR="00396227" w:rsidRDefault="00396227" w:rsidP="00396227">
      <w:pPr>
        <w:jc w:val="both"/>
      </w:pPr>
      <w:r>
        <w:t>17.  К настоящей заявке прилагаются документы согласно описи на _____ стр.</w:t>
      </w:r>
    </w:p>
    <w:p w:rsidR="00396227" w:rsidRDefault="00396227" w:rsidP="00396227">
      <w:pPr>
        <w:jc w:val="both"/>
      </w:pPr>
      <w:r>
        <w:t>Руководитель ______________________________ (Фамилия И.О.)</w:t>
      </w:r>
    </w:p>
    <w:p w:rsidR="00396227" w:rsidRDefault="00396227" w:rsidP="00396227">
      <w:pPr>
        <w:jc w:val="both"/>
      </w:pPr>
      <w:r>
        <w:t xml:space="preserve">   печать                             подпись</w:t>
      </w:r>
    </w:p>
    <w:p w:rsidR="00F02200" w:rsidRPr="00CF651F" w:rsidRDefault="00396227" w:rsidP="001D5387">
      <w:pPr>
        <w:jc w:val="center"/>
        <w:rPr>
          <w:b/>
        </w:rPr>
      </w:pPr>
      <w:r>
        <w:t>3</w:t>
      </w:r>
      <w:r w:rsidR="00F02200" w:rsidRPr="00CF651F">
        <w:rPr>
          <w:b/>
        </w:rPr>
        <w:t xml:space="preserve">. </w:t>
      </w:r>
      <w:r w:rsidRPr="00CF651F">
        <w:rPr>
          <w:b/>
        </w:rPr>
        <w:t xml:space="preserve"> ФОРМА АНКЕТЫ УЧАСТНИКА</w:t>
      </w:r>
    </w:p>
    <w:p w:rsidR="00F02200" w:rsidRPr="001D5387" w:rsidRDefault="00F02200" w:rsidP="00F02200">
      <w:pPr>
        <w:rPr>
          <w:b/>
        </w:rPr>
      </w:pPr>
    </w:p>
    <w:tbl>
      <w:tblPr>
        <w:tblpPr w:leftFromText="45" w:rightFromText="45" w:vertAnchor="text"/>
        <w:tblW w:w="9400" w:type="dxa"/>
        <w:tblCellSpacing w:w="0" w:type="dxa"/>
        <w:tblBorders>
          <w:top w:val="outset" w:sz="6" w:space="0" w:color="auto"/>
          <w:left w:val="outset" w:sz="6" w:space="0" w:color="auto"/>
          <w:bottom w:val="outset" w:sz="6" w:space="0" w:color="auto"/>
          <w:right w:val="outset" w:sz="6" w:space="0" w:color="auto"/>
        </w:tblBorders>
        <w:shd w:val="clear" w:color="auto" w:fill="FFE6B3"/>
        <w:tblCellMar>
          <w:left w:w="0" w:type="dxa"/>
          <w:right w:w="0" w:type="dxa"/>
        </w:tblCellMar>
        <w:tblLook w:val="04A0"/>
      </w:tblPr>
      <w:tblGrid>
        <w:gridCol w:w="7376"/>
        <w:gridCol w:w="2024"/>
      </w:tblGrid>
      <w:tr w:rsidR="00396227" w:rsidRPr="001D5387" w:rsidTr="00401CF4">
        <w:trPr>
          <w:trHeight w:val="153"/>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b/>
                <w:bCs/>
                <w:sz w:val="22"/>
                <w:szCs w:val="22"/>
                <w:lang w:eastAsia="ru-RU"/>
              </w:rPr>
              <w:t>1.                  Полное и сокращенное наименования организац</w:t>
            </w:r>
            <w:proofErr w:type="gramStart"/>
            <w:r w:rsidRPr="001D5387">
              <w:rPr>
                <w:rFonts w:eastAsia="Times New Roman"/>
                <w:b/>
                <w:bCs/>
                <w:sz w:val="22"/>
                <w:szCs w:val="22"/>
                <w:lang w:eastAsia="ru-RU"/>
              </w:rPr>
              <w:t>ии и ее</w:t>
            </w:r>
            <w:proofErr w:type="gramEnd"/>
            <w:r w:rsidRPr="001D5387">
              <w:rPr>
                <w:rFonts w:eastAsia="Times New Roman"/>
                <w:b/>
                <w:bCs/>
                <w:sz w:val="22"/>
                <w:szCs w:val="22"/>
                <w:lang w:eastAsia="ru-RU"/>
              </w:rPr>
              <w:t xml:space="preserve"> организационно-правовая форма</w:t>
            </w:r>
            <w:r w:rsidR="00401CF4" w:rsidRPr="001D5387">
              <w:rPr>
                <w:rFonts w:eastAsia="Times New Roman"/>
                <w:b/>
                <w:bCs/>
                <w:sz w:val="22"/>
                <w:szCs w:val="22"/>
                <w:lang w:eastAsia="ru-RU"/>
              </w:rPr>
              <w:t xml:space="preserve"> или данные индивидуального предпринимателя</w:t>
            </w:r>
            <w:r w:rsidRPr="001D5387">
              <w:rPr>
                <w:rFonts w:eastAsia="Times New Roman"/>
                <w:b/>
                <w:bCs/>
                <w:sz w:val="22"/>
                <w:szCs w:val="22"/>
                <w:lang w:eastAsia="ru-RU"/>
              </w:rPr>
              <w:t>:</w:t>
            </w:r>
          </w:p>
          <w:p w:rsidR="00396227" w:rsidRPr="001D5387" w:rsidRDefault="00396227" w:rsidP="00396227">
            <w:pPr>
              <w:spacing w:before="240" w:after="240"/>
              <w:rPr>
                <w:rFonts w:eastAsia="Times New Roman"/>
                <w:sz w:val="22"/>
                <w:szCs w:val="22"/>
                <w:lang w:eastAsia="ru-RU"/>
              </w:rPr>
            </w:pPr>
            <w:r w:rsidRPr="001D5387">
              <w:rPr>
                <w:rFonts w:eastAsia="Times New Roman"/>
                <w:i/>
                <w:iCs/>
                <w:sz w:val="22"/>
                <w:szCs w:val="22"/>
                <w:lang w:eastAsia="ru-RU"/>
              </w:rPr>
              <w:t>(на основании Учредительных документов установленной формы (устав, положение, учредительный договор и т.д.), свидетельства о государственной регистрации, свидетельства о внесении записи в единый государственный реестр юридических лиц</w:t>
            </w:r>
            <w:r w:rsidR="00401CF4" w:rsidRPr="001D5387">
              <w:rPr>
                <w:rFonts w:eastAsia="Times New Roman"/>
                <w:i/>
                <w:iCs/>
                <w:sz w:val="22"/>
                <w:szCs w:val="22"/>
                <w:lang w:eastAsia="ru-RU"/>
              </w:rPr>
              <w:t>, индивидуальных предпринимателей, свидетельство ИНН</w:t>
            </w:r>
            <w:r w:rsidRPr="001D5387">
              <w:rPr>
                <w:rFonts w:eastAsia="Times New Roman"/>
                <w:i/>
                <w:iCs/>
                <w:sz w:val="22"/>
                <w:szCs w:val="22"/>
                <w:lang w:eastAsia="ru-RU"/>
              </w:rPr>
              <w:t>)</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jc w:val="center"/>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153"/>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401CF4">
            <w:pPr>
              <w:spacing w:before="240" w:after="240"/>
              <w:rPr>
                <w:rFonts w:eastAsia="Times New Roman"/>
                <w:sz w:val="22"/>
                <w:szCs w:val="22"/>
                <w:lang w:eastAsia="ru-RU"/>
              </w:rPr>
            </w:pPr>
            <w:r w:rsidRPr="001D5387">
              <w:rPr>
                <w:rFonts w:eastAsia="Times New Roman"/>
                <w:b/>
                <w:bCs/>
                <w:sz w:val="22"/>
                <w:szCs w:val="22"/>
                <w:lang w:eastAsia="ru-RU"/>
              </w:rPr>
              <w:t>2.           </w:t>
            </w:r>
            <w:r w:rsidR="00401CF4" w:rsidRPr="001D5387">
              <w:rPr>
                <w:rFonts w:eastAsia="Times New Roman"/>
                <w:b/>
                <w:bCs/>
                <w:sz w:val="22"/>
                <w:szCs w:val="22"/>
                <w:lang w:eastAsia="ru-RU"/>
              </w:rPr>
              <w:t xml:space="preserve">Для юридических лиц: </w:t>
            </w:r>
            <w:r w:rsidRPr="001D5387">
              <w:rPr>
                <w:rFonts w:eastAsia="Times New Roman"/>
                <w:b/>
                <w:bCs/>
                <w:sz w:val="22"/>
                <w:szCs w:val="22"/>
                <w:lang w:eastAsia="ru-RU"/>
              </w:rPr>
              <w:t>Предыдущие полные и сокращенные наименования организации с указанием даты переименования и подтверждением правопреемственности</w:t>
            </w:r>
            <w:r w:rsidR="00401CF4" w:rsidRPr="001D5387">
              <w:rPr>
                <w:rFonts w:eastAsia="Times New Roman"/>
                <w:b/>
                <w:bCs/>
                <w:sz w:val="22"/>
                <w:szCs w:val="22"/>
                <w:lang w:eastAsia="ru-RU"/>
              </w:rPr>
              <w:t xml:space="preserve"> (при наличии)</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jc w:val="center"/>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153"/>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b/>
                <w:bCs/>
                <w:sz w:val="22"/>
                <w:szCs w:val="22"/>
                <w:lang w:eastAsia="ru-RU"/>
              </w:rPr>
              <w:t>3.                  Регистрационные данные:</w:t>
            </w:r>
          </w:p>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3.1. Дата, место и орган регистрации</w:t>
            </w:r>
          </w:p>
          <w:p w:rsidR="00396227" w:rsidRPr="001D5387" w:rsidRDefault="00396227" w:rsidP="00396227">
            <w:pPr>
              <w:spacing w:before="240" w:after="240"/>
              <w:rPr>
                <w:rFonts w:eastAsia="Times New Roman"/>
                <w:sz w:val="22"/>
                <w:szCs w:val="22"/>
                <w:lang w:eastAsia="ru-RU"/>
              </w:rPr>
            </w:pPr>
            <w:r w:rsidRPr="001D5387">
              <w:rPr>
                <w:rFonts w:eastAsia="Times New Roman"/>
                <w:i/>
                <w:iCs/>
                <w:sz w:val="22"/>
                <w:szCs w:val="22"/>
                <w:lang w:eastAsia="ru-RU"/>
              </w:rPr>
              <w:t>(на основании Свидетельства о государственной регистрации)</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jc w:val="center"/>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153"/>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xml:space="preserve">3.2. </w:t>
            </w:r>
            <w:r w:rsidR="00401CF4" w:rsidRPr="001D5387">
              <w:rPr>
                <w:rFonts w:eastAsia="Times New Roman"/>
                <w:sz w:val="22"/>
                <w:szCs w:val="22"/>
                <w:lang w:eastAsia="ru-RU"/>
              </w:rPr>
              <w:t xml:space="preserve">Для юридических лиц: </w:t>
            </w:r>
            <w:r w:rsidRPr="001D5387">
              <w:rPr>
                <w:rFonts w:eastAsia="Times New Roman"/>
                <w:sz w:val="22"/>
                <w:szCs w:val="22"/>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jc w:val="center"/>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153"/>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xml:space="preserve">3.3. </w:t>
            </w:r>
            <w:r w:rsidR="00401CF4" w:rsidRPr="001D5387">
              <w:rPr>
                <w:rFonts w:eastAsia="Times New Roman"/>
                <w:sz w:val="22"/>
                <w:szCs w:val="22"/>
                <w:lang w:eastAsia="ru-RU"/>
              </w:rPr>
              <w:t xml:space="preserve">Для юридических лиц: </w:t>
            </w:r>
            <w:r w:rsidRPr="001D5387">
              <w:rPr>
                <w:rFonts w:eastAsia="Times New Roman"/>
                <w:sz w:val="22"/>
                <w:szCs w:val="22"/>
                <w:lang w:eastAsia="ru-RU"/>
              </w:rPr>
              <w:t>Размер уставного капитала</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jc w:val="center"/>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153"/>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3.4. ИНН, КПП, ОГРН участника</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jc w:val="center"/>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153"/>
          <w:tblCellSpacing w:w="0" w:type="dxa"/>
        </w:trPr>
        <w:tc>
          <w:tcPr>
            <w:tcW w:w="9400"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i/>
                <w:iCs/>
                <w:sz w:val="22"/>
                <w:szCs w:val="22"/>
                <w:lang w:eastAsia="ru-RU"/>
              </w:rPr>
              <w:t>Примечание:</w:t>
            </w:r>
          </w:p>
          <w:p w:rsidR="00396227" w:rsidRPr="001D5387" w:rsidRDefault="00396227" w:rsidP="00396227">
            <w:pPr>
              <w:spacing w:before="240" w:after="240"/>
              <w:rPr>
                <w:rFonts w:eastAsia="Times New Roman"/>
                <w:sz w:val="22"/>
                <w:szCs w:val="22"/>
                <w:lang w:eastAsia="ru-RU"/>
              </w:rPr>
            </w:pPr>
            <w:r w:rsidRPr="001D5387">
              <w:rPr>
                <w:rFonts w:eastAsia="Times New Roman"/>
                <w:i/>
                <w:iCs/>
                <w:sz w:val="22"/>
                <w:szCs w:val="22"/>
                <w:lang w:eastAsia="ru-RU"/>
              </w:rPr>
              <w:t xml:space="preserve">Вышеуказанные данные могут быть по усмотрению Участника отбора подтверждены путем </w:t>
            </w:r>
            <w:r w:rsidRPr="001D5387">
              <w:rPr>
                <w:rFonts w:eastAsia="Times New Roman"/>
                <w:i/>
                <w:iCs/>
                <w:sz w:val="22"/>
                <w:szCs w:val="22"/>
                <w:lang w:eastAsia="ru-RU"/>
              </w:rPr>
              <w:lastRenderedPageBreak/>
              <w:t>предоставления следующих заверенных Участником документов:</w:t>
            </w:r>
          </w:p>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r w:rsidRPr="001D5387">
              <w:rPr>
                <w:rFonts w:eastAsia="Times New Roman"/>
                <w:i/>
                <w:iCs/>
                <w:sz w:val="22"/>
                <w:szCs w:val="22"/>
                <w:lang w:eastAsia="ru-RU"/>
              </w:rPr>
              <w:t>Устав, положение, учредительный договор;</w:t>
            </w:r>
          </w:p>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r w:rsidRPr="001D5387">
              <w:rPr>
                <w:rFonts w:eastAsia="Times New Roman"/>
                <w:i/>
                <w:iCs/>
                <w:sz w:val="22"/>
                <w:szCs w:val="22"/>
                <w:lang w:eastAsia="ru-RU"/>
              </w:rPr>
              <w:t>Свидетельство о государственной регистрации;</w:t>
            </w:r>
          </w:p>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r w:rsidRPr="001D5387">
              <w:rPr>
                <w:rFonts w:eastAsia="Times New Roman"/>
                <w:i/>
                <w:iCs/>
                <w:sz w:val="22"/>
                <w:szCs w:val="22"/>
                <w:lang w:eastAsia="ru-RU"/>
              </w:rPr>
              <w:t>Выписка из Единого государственного реестра юридических лиц;</w:t>
            </w:r>
          </w:p>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r w:rsidRPr="001D5387">
              <w:rPr>
                <w:rFonts w:eastAsia="Times New Roman"/>
                <w:i/>
                <w:iCs/>
                <w:sz w:val="22"/>
                <w:szCs w:val="22"/>
                <w:lang w:eastAsia="ru-RU"/>
              </w:rPr>
              <w:t>Свидетельство о постановке на учет в налоговом органе.</w:t>
            </w:r>
          </w:p>
        </w:tc>
      </w:tr>
      <w:tr w:rsidR="00396227" w:rsidRPr="001D5387" w:rsidTr="00401CF4">
        <w:trPr>
          <w:trHeight w:val="153"/>
          <w:tblCellSpacing w:w="0" w:type="dxa"/>
        </w:trPr>
        <w:tc>
          <w:tcPr>
            <w:tcW w:w="73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b/>
                <w:bCs/>
                <w:sz w:val="22"/>
                <w:szCs w:val="22"/>
                <w:lang w:eastAsia="ru-RU"/>
              </w:rPr>
              <w:lastRenderedPageBreak/>
              <w:t>4.                  Юридический адрес Участника отбора</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Страна</w:t>
            </w:r>
          </w:p>
        </w:tc>
      </w:tr>
      <w:tr w:rsidR="00396227" w:rsidRPr="001D5387" w:rsidTr="00401CF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1D5387" w:rsidRDefault="00396227" w:rsidP="00396227">
            <w:pPr>
              <w:rPr>
                <w:rFonts w:eastAsia="Times New Roman"/>
                <w:sz w:val="22"/>
                <w:szCs w:val="22"/>
                <w:lang w:eastAsia="ru-RU"/>
              </w:rPr>
            </w:pP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Адрес</w:t>
            </w:r>
          </w:p>
        </w:tc>
      </w:tr>
      <w:tr w:rsidR="00396227" w:rsidRPr="001D5387" w:rsidTr="00401CF4">
        <w:trPr>
          <w:trHeight w:val="153"/>
          <w:tblCellSpacing w:w="0" w:type="dxa"/>
        </w:trPr>
        <w:tc>
          <w:tcPr>
            <w:tcW w:w="73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b/>
                <w:bCs/>
                <w:sz w:val="22"/>
                <w:szCs w:val="22"/>
                <w:lang w:eastAsia="ru-RU"/>
              </w:rPr>
              <w:t>5.                  Почтовый адрес Участника отбора</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Страна</w:t>
            </w:r>
          </w:p>
        </w:tc>
      </w:tr>
      <w:tr w:rsidR="00396227" w:rsidRPr="001D5387" w:rsidTr="00401CF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1D5387" w:rsidRDefault="00396227" w:rsidP="00396227">
            <w:pPr>
              <w:rPr>
                <w:rFonts w:eastAsia="Times New Roman"/>
                <w:sz w:val="22"/>
                <w:szCs w:val="22"/>
                <w:lang w:eastAsia="ru-RU"/>
              </w:rPr>
            </w:pP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Адрес</w:t>
            </w:r>
          </w:p>
        </w:tc>
      </w:tr>
      <w:tr w:rsidR="00396227" w:rsidRPr="001D5387" w:rsidTr="00401CF4">
        <w:trPr>
          <w:trHeight w:val="19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1D5387" w:rsidRDefault="00396227" w:rsidP="00396227">
            <w:pPr>
              <w:rPr>
                <w:rFonts w:eastAsia="Times New Roman"/>
                <w:sz w:val="22"/>
                <w:szCs w:val="22"/>
                <w:lang w:eastAsia="ru-RU"/>
              </w:rPr>
            </w:pP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Телефон</w:t>
            </w:r>
          </w:p>
        </w:tc>
      </w:tr>
      <w:tr w:rsidR="004E7C65" w:rsidRPr="001D5387" w:rsidTr="004E7C65">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6227" w:rsidRPr="001D5387" w:rsidRDefault="00396227" w:rsidP="00396227">
            <w:pPr>
              <w:rPr>
                <w:rFonts w:eastAsia="Times New Roman"/>
                <w:sz w:val="22"/>
                <w:szCs w:val="22"/>
                <w:lang w:eastAsia="ru-RU"/>
              </w:rPr>
            </w:pP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Факс</w:t>
            </w:r>
          </w:p>
        </w:tc>
      </w:tr>
      <w:tr w:rsidR="00396227" w:rsidRPr="001D5387" w:rsidTr="00401CF4">
        <w:trPr>
          <w:trHeight w:val="781"/>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b/>
                <w:bCs/>
                <w:sz w:val="22"/>
                <w:szCs w:val="22"/>
                <w:lang w:eastAsia="ru-RU"/>
              </w:rPr>
              <w:t>6.                  Банковские реквизиты </w:t>
            </w:r>
            <w:r w:rsidRPr="001D5387">
              <w:rPr>
                <w:rFonts w:eastAsia="Times New Roman"/>
                <w:i/>
                <w:iCs/>
                <w:sz w:val="22"/>
                <w:szCs w:val="22"/>
                <w:lang w:eastAsia="ru-RU"/>
              </w:rPr>
              <w:t>(может быть несколько)</w:t>
            </w:r>
            <w:r w:rsidRPr="001D5387">
              <w:rPr>
                <w:rFonts w:eastAsia="Times New Roman"/>
                <w:b/>
                <w:bCs/>
                <w:sz w:val="22"/>
                <w:szCs w:val="22"/>
                <w:lang w:eastAsia="ru-RU"/>
              </w:rPr>
              <w:t>:</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781"/>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6.1. Наименование обслуживающего банка</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781"/>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6.2. Расчетный счет</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781"/>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6.3. Корреспондентский счет</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p>
        </w:tc>
      </w:tr>
      <w:tr w:rsidR="00396227" w:rsidRPr="001D5387" w:rsidTr="00401CF4">
        <w:trPr>
          <w:trHeight w:val="781"/>
          <w:tblCellSpacing w:w="0" w:type="dxa"/>
        </w:trPr>
        <w:tc>
          <w:tcPr>
            <w:tcW w:w="7376"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6.4. Код БИК</w:t>
            </w:r>
          </w:p>
        </w:tc>
        <w:tc>
          <w:tcPr>
            <w:tcW w:w="2024" w:type="dxa"/>
            <w:tcBorders>
              <w:top w:val="outset" w:sz="6" w:space="0" w:color="auto"/>
              <w:left w:val="outset" w:sz="6" w:space="0" w:color="auto"/>
              <w:bottom w:val="outset" w:sz="6" w:space="0" w:color="auto"/>
              <w:right w:val="outset" w:sz="6" w:space="0" w:color="auto"/>
            </w:tcBorders>
            <w:shd w:val="clear" w:color="auto" w:fill="auto"/>
            <w:hideMark/>
          </w:tcPr>
          <w:p w:rsidR="00396227" w:rsidRPr="001D5387" w:rsidRDefault="00396227" w:rsidP="00396227">
            <w:pPr>
              <w:spacing w:before="240" w:after="240"/>
              <w:rPr>
                <w:rFonts w:eastAsia="Times New Roman"/>
                <w:sz w:val="22"/>
                <w:szCs w:val="22"/>
                <w:lang w:eastAsia="ru-RU"/>
              </w:rPr>
            </w:pPr>
            <w:r w:rsidRPr="001D5387">
              <w:rPr>
                <w:rFonts w:eastAsia="Times New Roman"/>
                <w:sz w:val="22"/>
                <w:szCs w:val="22"/>
                <w:lang w:eastAsia="ru-RU"/>
              </w:rPr>
              <w:t> </w:t>
            </w:r>
          </w:p>
        </w:tc>
      </w:tr>
    </w:tbl>
    <w:p w:rsidR="00396227" w:rsidRPr="001D5387" w:rsidRDefault="00396227" w:rsidP="001D5387">
      <w:pPr>
        <w:jc w:val="both"/>
        <w:rPr>
          <w:rFonts w:eastAsia="Times New Roman"/>
          <w:sz w:val="22"/>
          <w:szCs w:val="22"/>
          <w:lang w:eastAsia="ru-RU"/>
        </w:rPr>
      </w:pPr>
      <w:r w:rsidRPr="001D5387">
        <w:rPr>
          <w:rFonts w:eastAsia="Times New Roman"/>
          <w:sz w:val="22"/>
          <w:szCs w:val="22"/>
          <w:lang w:eastAsia="ru-RU"/>
        </w:rPr>
        <w:t>П</w:t>
      </w:r>
      <w:r w:rsidR="001D5387">
        <w:rPr>
          <w:rFonts w:eastAsia="Times New Roman"/>
          <w:sz w:val="22"/>
          <w:szCs w:val="22"/>
          <w:lang w:eastAsia="ru-RU"/>
        </w:rPr>
        <w:t>р</w:t>
      </w:r>
      <w:r w:rsidRPr="001D5387">
        <w:rPr>
          <w:rFonts w:eastAsia="Times New Roman"/>
          <w:sz w:val="22"/>
          <w:szCs w:val="22"/>
          <w:lang w:eastAsia="ru-RU"/>
        </w:rPr>
        <w:t>им</w:t>
      </w:r>
      <w:r w:rsidR="001D5387">
        <w:rPr>
          <w:rFonts w:eastAsia="Times New Roman"/>
          <w:sz w:val="22"/>
          <w:szCs w:val="22"/>
          <w:lang w:eastAsia="ru-RU"/>
        </w:rPr>
        <w:t>е</w:t>
      </w:r>
      <w:r w:rsidRPr="001D5387">
        <w:rPr>
          <w:rFonts w:eastAsia="Times New Roman"/>
          <w:sz w:val="22"/>
          <w:szCs w:val="22"/>
          <w:lang w:eastAsia="ru-RU"/>
        </w:rPr>
        <w:t>чание:</w:t>
      </w:r>
    </w:p>
    <w:p w:rsidR="00396227" w:rsidRPr="001D5387" w:rsidRDefault="00396227" w:rsidP="001D5387">
      <w:pPr>
        <w:jc w:val="both"/>
        <w:rPr>
          <w:rFonts w:eastAsia="Times New Roman"/>
          <w:sz w:val="22"/>
          <w:szCs w:val="22"/>
          <w:lang w:eastAsia="ru-RU"/>
        </w:rPr>
      </w:pPr>
      <w:r w:rsidRPr="001D5387">
        <w:rPr>
          <w:rFonts w:eastAsia="Times New Roman"/>
          <w:sz w:val="22"/>
          <w:szCs w:val="22"/>
          <w:lang w:eastAsia="ru-RU"/>
        </w:rPr>
        <w:t>Должна быть представлена информация обо всех открытых счетах.</w:t>
      </w:r>
    </w:p>
    <w:p w:rsidR="00396227" w:rsidRPr="001D5387" w:rsidRDefault="00396227" w:rsidP="001D5387">
      <w:pPr>
        <w:jc w:val="both"/>
        <w:rPr>
          <w:rFonts w:eastAsia="Times New Roman"/>
          <w:sz w:val="22"/>
          <w:szCs w:val="22"/>
          <w:lang w:eastAsia="ru-RU"/>
        </w:rPr>
      </w:pPr>
      <w:r w:rsidRPr="001D5387">
        <w:rPr>
          <w:rFonts w:eastAsia="Times New Roman"/>
          <w:sz w:val="22"/>
          <w:szCs w:val="22"/>
          <w:lang w:eastAsia="ru-RU"/>
        </w:rPr>
        <w:t>Вышеуказанные данные могут быть подтверждены путем предоставления письма из финансирующего банка об открытии расчетного счета.</w:t>
      </w:r>
    </w:p>
    <w:p w:rsidR="001D5387" w:rsidRDefault="00396227" w:rsidP="001D5387">
      <w:pPr>
        <w:jc w:val="both"/>
        <w:rPr>
          <w:rFonts w:eastAsia="Times New Roman"/>
          <w:sz w:val="22"/>
          <w:szCs w:val="22"/>
          <w:lang w:eastAsia="ru-RU"/>
        </w:rPr>
      </w:pPr>
      <w:r w:rsidRPr="001D5387">
        <w:rPr>
          <w:rFonts w:eastAsia="Times New Roman"/>
          <w:sz w:val="22"/>
          <w:szCs w:val="22"/>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отбора  могут быть представлены:</w:t>
      </w:r>
      <w:r w:rsidRPr="001D5387">
        <w:rPr>
          <w:rFonts w:eastAsia="Times New Roman"/>
          <w:sz w:val="22"/>
          <w:szCs w:val="22"/>
          <w:lang w:eastAsia="ru-RU"/>
        </w:rPr>
        <w:c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r w:rsidR="00401CF4" w:rsidRPr="001D5387">
        <w:rPr>
          <w:rFonts w:eastAsia="Times New Roman"/>
          <w:sz w:val="22"/>
          <w:szCs w:val="22"/>
          <w:lang w:eastAsia="ru-RU"/>
        </w:rPr>
        <w:t>, ИП</w:t>
      </w:r>
      <w:r w:rsidRPr="001D5387">
        <w:rPr>
          <w:rFonts w:eastAsia="Times New Roman"/>
          <w:sz w:val="22"/>
          <w:szCs w:val="22"/>
          <w:lang w:eastAsia="ru-RU"/>
        </w:rPr>
        <w:t>.</w:t>
      </w:r>
    </w:p>
    <w:p w:rsidR="001D5387" w:rsidRDefault="00401CF4" w:rsidP="001D5387">
      <w:pPr>
        <w:jc w:val="both"/>
        <w:rPr>
          <w:rFonts w:eastAsia="Times New Roman"/>
          <w:sz w:val="22"/>
          <w:szCs w:val="22"/>
          <w:lang w:eastAsia="ru-RU"/>
        </w:rPr>
      </w:pPr>
      <w:r w:rsidRPr="001D5387">
        <w:rPr>
          <w:rFonts w:eastAsia="Times New Roman"/>
          <w:sz w:val="22"/>
          <w:szCs w:val="22"/>
          <w:lang w:eastAsia="ru-RU"/>
        </w:rPr>
        <w:t>-                       иное.</w:t>
      </w:r>
    </w:p>
    <w:p w:rsidR="001D5387" w:rsidRDefault="00396227" w:rsidP="001D5387">
      <w:pPr>
        <w:jc w:val="both"/>
        <w:rPr>
          <w:rFonts w:eastAsia="Times New Roman"/>
          <w:sz w:val="22"/>
          <w:szCs w:val="22"/>
          <w:lang w:eastAsia="ru-RU"/>
        </w:rPr>
      </w:pPr>
      <w:r w:rsidRPr="001D5387">
        <w:rPr>
          <w:rFonts w:eastAsia="Times New Roman"/>
          <w:sz w:val="22"/>
          <w:szCs w:val="22"/>
          <w:lang w:eastAsia="ru-RU"/>
        </w:rPr>
        <w:t>Мы, нижеподписавшиеся, заверяем правильность всех данных, указанных в анкете.</w:t>
      </w:r>
    </w:p>
    <w:p w:rsidR="00396227" w:rsidRPr="001D5387" w:rsidRDefault="00396227" w:rsidP="001D5387">
      <w:pPr>
        <w:jc w:val="both"/>
        <w:rPr>
          <w:rFonts w:eastAsia="Times New Roman"/>
          <w:sz w:val="22"/>
          <w:szCs w:val="22"/>
          <w:lang w:eastAsia="ru-RU"/>
        </w:rPr>
      </w:pPr>
      <w:r w:rsidRPr="001D5387">
        <w:rPr>
          <w:rFonts w:eastAsia="Times New Roman"/>
          <w:sz w:val="22"/>
          <w:szCs w:val="22"/>
          <w:lang w:eastAsia="ru-RU"/>
        </w:rPr>
        <w:t>В подтверждение вышеприведенных данных к анкете прикладываются следующие документы:</w:t>
      </w:r>
    </w:p>
    <w:p w:rsidR="00396227" w:rsidRPr="001D5387" w:rsidRDefault="00396227" w:rsidP="001D5387">
      <w:pPr>
        <w:spacing w:before="240" w:after="240"/>
        <w:rPr>
          <w:rFonts w:eastAsia="Times New Roman"/>
          <w:sz w:val="22"/>
          <w:szCs w:val="22"/>
          <w:lang w:eastAsia="ru-RU"/>
        </w:rPr>
      </w:pPr>
      <w:r w:rsidRPr="001D5387">
        <w:rPr>
          <w:rFonts w:eastAsia="Times New Roman"/>
          <w:sz w:val="22"/>
          <w:szCs w:val="22"/>
          <w:lang w:eastAsia="ru-RU"/>
        </w:rPr>
        <w:t>1.        ___________ (название документа) ____ (количество страниц в документе);</w:t>
      </w:r>
    </w:p>
    <w:p w:rsidR="00396227" w:rsidRPr="001D5387" w:rsidRDefault="00396227" w:rsidP="001D5387">
      <w:pPr>
        <w:spacing w:before="240" w:after="240"/>
        <w:rPr>
          <w:rFonts w:eastAsia="Times New Roman"/>
          <w:sz w:val="22"/>
          <w:szCs w:val="22"/>
          <w:lang w:eastAsia="ru-RU"/>
        </w:rPr>
      </w:pPr>
      <w:r w:rsidRPr="001D5387">
        <w:rPr>
          <w:rFonts w:eastAsia="Times New Roman"/>
          <w:sz w:val="22"/>
          <w:szCs w:val="22"/>
          <w:lang w:eastAsia="ru-RU"/>
        </w:rPr>
        <w:t>2.        ___________ (название документа) ____ (количество страниц в документе);</w:t>
      </w:r>
    </w:p>
    <w:p w:rsidR="00396227" w:rsidRPr="001D5387" w:rsidRDefault="00396227" w:rsidP="001D5387">
      <w:pPr>
        <w:spacing w:before="240" w:after="240"/>
        <w:rPr>
          <w:rFonts w:eastAsia="Times New Roman"/>
          <w:sz w:val="22"/>
          <w:szCs w:val="22"/>
          <w:lang w:eastAsia="ru-RU"/>
        </w:rPr>
      </w:pPr>
      <w:r w:rsidRPr="001D5387">
        <w:rPr>
          <w:rFonts w:eastAsia="Times New Roman"/>
          <w:sz w:val="22"/>
          <w:szCs w:val="22"/>
          <w:lang w:eastAsia="ru-RU"/>
        </w:rPr>
        <w:lastRenderedPageBreak/>
        <w:t>.......................................................................................................</w:t>
      </w:r>
    </w:p>
    <w:p w:rsidR="00396227" w:rsidRPr="001D5387" w:rsidRDefault="00396227" w:rsidP="001D5387">
      <w:pPr>
        <w:spacing w:before="240" w:after="240"/>
        <w:rPr>
          <w:rFonts w:eastAsia="Times New Roman"/>
          <w:sz w:val="22"/>
          <w:szCs w:val="22"/>
          <w:lang w:eastAsia="ru-RU"/>
        </w:rPr>
      </w:pPr>
      <w:proofErr w:type="spellStart"/>
      <w:r w:rsidRPr="001D5387">
        <w:rPr>
          <w:rFonts w:eastAsia="Times New Roman"/>
          <w:sz w:val="22"/>
          <w:szCs w:val="22"/>
          <w:lang w:eastAsia="ru-RU"/>
        </w:rPr>
        <w:t>n</w:t>
      </w:r>
      <w:proofErr w:type="spellEnd"/>
      <w:r w:rsidRPr="001D5387">
        <w:rPr>
          <w:rFonts w:eastAsia="Times New Roman"/>
          <w:sz w:val="22"/>
          <w:szCs w:val="22"/>
          <w:lang w:eastAsia="ru-RU"/>
        </w:rPr>
        <w:t>.    ___________ (название документа) ____ (количество страниц в документе).</w:t>
      </w:r>
    </w:p>
    <w:p w:rsidR="00396227" w:rsidRPr="001D5387" w:rsidRDefault="00396227" w:rsidP="001D5387">
      <w:pPr>
        <w:spacing w:before="240" w:after="240"/>
        <w:rPr>
          <w:rFonts w:eastAsia="Times New Roman"/>
          <w:sz w:val="22"/>
          <w:szCs w:val="22"/>
          <w:lang w:eastAsia="ru-RU"/>
        </w:rPr>
      </w:pPr>
      <w:r w:rsidRPr="001D5387">
        <w:rPr>
          <w:rFonts w:eastAsia="Times New Roman"/>
          <w:sz w:val="22"/>
          <w:szCs w:val="22"/>
          <w:lang w:eastAsia="ru-RU"/>
        </w:rPr>
        <w:t>Руководитель организации                    _________________             ____________________                                                                                                        (подпись)                                                     (Ф.И.О.)</w:t>
      </w:r>
    </w:p>
    <w:p w:rsidR="00396227" w:rsidRPr="001D5387" w:rsidRDefault="00401CF4" w:rsidP="001D5387">
      <w:pPr>
        <w:spacing w:before="240" w:after="240"/>
        <w:rPr>
          <w:rFonts w:eastAsia="Times New Roman"/>
          <w:sz w:val="22"/>
          <w:szCs w:val="22"/>
          <w:lang w:eastAsia="ru-RU"/>
        </w:rPr>
      </w:pPr>
      <w:r w:rsidRPr="001D5387">
        <w:rPr>
          <w:rFonts w:eastAsia="Times New Roman"/>
          <w:sz w:val="22"/>
          <w:szCs w:val="22"/>
          <w:lang w:eastAsia="ru-RU"/>
        </w:rPr>
        <w:t>М</w:t>
      </w:r>
      <w:r w:rsidR="00396227" w:rsidRPr="001D5387">
        <w:rPr>
          <w:rFonts w:eastAsia="Times New Roman"/>
          <w:sz w:val="22"/>
          <w:szCs w:val="22"/>
          <w:lang w:eastAsia="ru-RU"/>
        </w:rPr>
        <w:t>.П.</w:t>
      </w:r>
    </w:p>
    <w:p w:rsidR="00396227" w:rsidRPr="001D5387" w:rsidRDefault="00396227" w:rsidP="001D5387">
      <w:pPr>
        <w:spacing w:before="240" w:after="240"/>
        <w:rPr>
          <w:rFonts w:eastAsia="Times New Roman"/>
          <w:sz w:val="22"/>
          <w:szCs w:val="22"/>
          <w:lang w:eastAsia="ru-RU"/>
        </w:rPr>
      </w:pPr>
      <w:r w:rsidRPr="001D5387">
        <w:rPr>
          <w:rFonts w:eastAsia="Times New Roman"/>
          <w:sz w:val="22"/>
          <w:szCs w:val="22"/>
          <w:lang w:eastAsia="ru-RU"/>
        </w:rPr>
        <w:t>Главный бухгалтер                                  ___________________         ____________________                                                                                                           (подпись)                                                     (Ф.И.О.)</w:t>
      </w:r>
    </w:p>
    <w:p w:rsidR="00401CF4" w:rsidRPr="00CF651F" w:rsidRDefault="00401CF4" w:rsidP="001D5387">
      <w:pPr>
        <w:jc w:val="center"/>
        <w:rPr>
          <w:b/>
        </w:rPr>
      </w:pPr>
      <w:r w:rsidRPr="00CF651F">
        <w:rPr>
          <w:b/>
        </w:rPr>
        <w:t>4. ФОРМА ДОВЕРЕННОСТИ НА УПОЛНОМОЧЕННОЕ ЛИЦО, ИМЕЮЩЕЕ ПРАВО ПОДПИСИ И ПРЕДСТАВЛЕНИЯ ИНТЕРЕСОВ ОРГАНИЗАЦИИ-УЧАСТНИКА отбора</w:t>
      </w:r>
    </w:p>
    <w:p w:rsidR="00401CF4" w:rsidRDefault="00401CF4" w:rsidP="00401CF4">
      <w:r>
        <w:t>На фирменном бланке Участника</w:t>
      </w:r>
    </w:p>
    <w:p w:rsidR="00401CF4" w:rsidRDefault="00401CF4" w:rsidP="00401CF4">
      <w:r>
        <w:t>Дата, исх. номер</w:t>
      </w:r>
    </w:p>
    <w:p w:rsidR="00F02200" w:rsidRDefault="00401CF4" w:rsidP="00401CF4">
      <w:pPr>
        <w:jc w:val="center"/>
      </w:pPr>
      <w:r>
        <w:t>ДОВЕРЕННОСТЬ  № ____</w:t>
      </w:r>
    </w:p>
    <w:p w:rsidR="00401CF4" w:rsidRDefault="00401CF4" w:rsidP="00401CF4">
      <w:pPr>
        <w:jc w:val="center"/>
      </w:pPr>
    </w:p>
    <w:p w:rsidR="00401CF4" w:rsidRDefault="00401CF4" w:rsidP="00401CF4">
      <w:pPr>
        <w:jc w:val="center"/>
      </w:pPr>
      <w:proofErr w:type="gramStart"/>
      <w:r>
        <w:t>г</w:t>
      </w:r>
      <w:proofErr w:type="gramEnd"/>
      <w:r>
        <w:t>. _______   _______________________________________________________________</w:t>
      </w:r>
    </w:p>
    <w:p w:rsidR="00401CF4" w:rsidRDefault="00401CF4" w:rsidP="00401CF4">
      <w:pPr>
        <w:jc w:val="center"/>
      </w:pPr>
      <w:r>
        <w:t xml:space="preserve"> (прописью число, месяц и год выдачи доверенности)</w:t>
      </w:r>
    </w:p>
    <w:p w:rsidR="00401CF4" w:rsidRDefault="00401CF4" w:rsidP="00401CF4">
      <w:pPr>
        <w:jc w:val="center"/>
      </w:pPr>
      <w:r>
        <w:t>Организация - Участник отбора:</w:t>
      </w:r>
    </w:p>
    <w:p w:rsidR="00401CF4" w:rsidRDefault="00401CF4" w:rsidP="00401CF4">
      <w:pPr>
        <w:jc w:val="center"/>
      </w:pPr>
    </w:p>
    <w:p w:rsidR="00401CF4" w:rsidRDefault="00401CF4" w:rsidP="00401CF4">
      <w:pPr>
        <w:jc w:val="center"/>
      </w:pPr>
      <w:r>
        <w:t>_________________________________________________________________________</w:t>
      </w:r>
    </w:p>
    <w:p w:rsidR="00401CF4" w:rsidRDefault="00401CF4" w:rsidP="00401CF4">
      <w:pPr>
        <w:jc w:val="center"/>
      </w:pPr>
      <w:r>
        <w:t xml:space="preserve">    (наименование организации)</w:t>
      </w:r>
    </w:p>
    <w:p w:rsidR="00401CF4" w:rsidRDefault="00401CF4" w:rsidP="00401CF4">
      <w:pPr>
        <w:jc w:val="center"/>
      </w:pPr>
      <w:r>
        <w:t>доверяет _________________________________________________________________</w:t>
      </w:r>
    </w:p>
    <w:p w:rsidR="00401CF4" w:rsidRDefault="00401CF4" w:rsidP="00401CF4">
      <w:pPr>
        <w:jc w:val="center"/>
      </w:pPr>
      <w:r>
        <w:t>(фамилия, имя, отчество, должность)</w:t>
      </w:r>
    </w:p>
    <w:p w:rsidR="00401CF4" w:rsidRDefault="00401CF4" w:rsidP="00401CF4">
      <w:pPr>
        <w:jc w:val="center"/>
      </w:pPr>
      <w:r>
        <w:t>паспорт серии ______ №_________ выдан _________________  «____» ____________</w:t>
      </w:r>
    </w:p>
    <w:p w:rsidR="00401CF4" w:rsidRDefault="00401CF4" w:rsidP="00401CF4">
      <w:pPr>
        <w:jc w:val="center"/>
      </w:pPr>
      <w:r>
        <w:t>далее именуемое организация - доверитель (доверитель</w:t>
      </w:r>
      <w:proofErr w:type="gramStart"/>
      <w:r>
        <w:t>)п</w:t>
      </w:r>
      <w:proofErr w:type="gramEnd"/>
      <w:r>
        <w:t xml:space="preserve">редставлять интересы ___________________________________________________________________________   (наименование организации), </w:t>
      </w:r>
    </w:p>
    <w:p w:rsidR="00401CF4" w:rsidRDefault="00401CF4" w:rsidP="00401CF4">
      <w:pPr>
        <w:jc w:val="both"/>
      </w:pPr>
      <w:r>
        <w:t xml:space="preserve">на отборе по отбору инвестора и на право подписания </w:t>
      </w:r>
      <w:proofErr w:type="spellStart"/>
      <w:r>
        <w:t>Инвестиционно-строительного</w:t>
      </w:r>
      <w:proofErr w:type="spellEnd"/>
      <w:r>
        <w:t xml:space="preserve"> соглашения о  реализации проекта развития КСК, проводимом </w:t>
      </w:r>
      <w:r w:rsidR="007062AD">
        <w:t>Муниципальным автономным образовательным учреждением дополнительного образования «Детско-юношеская спортивная школа «Город спорта».</w:t>
      </w:r>
    </w:p>
    <w:p w:rsidR="00401CF4" w:rsidRDefault="00401CF4" w:rsidP="00401CF4">
      <w:pPr>
        <w:jc w:val="both"/>
      </w:pPr>
      <w:r>
        <w:t xml:space="preserve">            В целях выполнения данного поручения он уполномочен представлять Комиссии необходимые документы и сведения, подписывать и получать от имени организации </w:t>
      </w:r>
      <w:r w:rsidR="007062AD">
        <w:t xml:space="preserve">(ИП) </w:t>
      </w:r>
      <w:r>
        <w:t>- доверителя все документы, связанные с проведением указанного отбора, представлять разъяснения положений заявки доверителя и иных документов, представленных для участия в отборе, а также отзывать заявку доверителя.</w:t>
      </w:r>
    </w:p>
    <w:p w:rsidR="00401CF4" w:rsidRDefault="00401CF4" w:rsidP="007062AD">
      <w:pPr>
        <w:jc w:val="center"/>
      </w:pPr>
      <w:r>
        <w:t>Подпись ________________________       _______</w:t>
      </w:r>
      <w:r w:rsidR="007062AD">
        <w:t>_________________ удостоверяем.</w:t>
      </w:r>
      <w:r>
        <w:t xml:space="preserve">           (Ф.И.О. </w:t>
      </w:r>
      <w:proofErr w:type="gramStart"/>
      <w:r>
        <w:t>удостоверяемого</w:t>
      </w:r>
      <w:proofErr w:type="gramEnd"/>
      <w:r>
        <w:t xml:space="preserve">)                                </w:t>
      </w:r>
      <w:r w:rsidR="007062AD">
        <w:t xml:space="preserve">      (Подпись удостоверяемого)</w:t>
      </w:r>
    </w:p>
    <w:p w:rsidR="00401CF4" w:rsidRDefault="00401CF4" w:rsidP="00401CF4">
      <w:pPr>
        <w:jc w:val="center"/>
      </w:pPr>
    </w:p>
    <w:p w:rsidR="00401CF4" w:rsidRDefault="00401CF4" w:rsidP="007062AD">
      <w:pPr>
        <w:jc w:val="center"/>
      </w:pPr>
      <w:r>
        <w:t xml:space="preserve">Доверенность действительна </w:t>
      </w:r>
      <w:r w:rsidR="007062AD">
        <w:t xml:space="preserve"> по  «____»  _______________ 20__ г.</w:t>
      </w:r>
    </w:p>
    <w:p w:rsidR="00401CF4" w:rsidRDefault="00401CF4" w:rsidP="007062AD"/>
    <w:p w:rsidR="007062AD" w:rsidRPr="001D5387" w:rsidRDefault="007062AD" w:rsidP="001D5387">
      <w:pPr>
        <w:rPr>
          <w:rFonts w:eastAsia="Times New Roman"/>
          <w:sz w:val="22"/>
          <w:szCs w:val="22"/>
          <w:lang w:eastAsia="ru-RU"/>
        </w:rPr>
      </w:pPr>
      <w:r w:rsidRPr="001D5387">
        <w:rPr>
          <w:rFonts w:eastAsia="Times New Roman"/>
          <w:sz w:val="22"/>
          <w:szCs w:val="22"/>
          <w:lang w:eastAsia="ru-RU"/>
        </w:rPr>
        <w:t>Руководитель организации                    _________________             ____________________                                                                                                        (подпись)                                                     (Ф.И.О.)</w:t>
      </w:r>
    </w:p>
    <w:p w:rsidR="007062AD" w:rsidRPr="001D5387" w:rsidRDefault="007062AD" w:rsidP="001D5387">
      <w:pPr>
        <w:rPr>
          <w:rFonts w:eastAsia="Times New Roman"/>
          <w:sz w:val="22"/>
          <w:szCs w:val="22"/>
          <w:lang w:eastAsia="ru-RU"/>
        </w:rPr>
      </w:pPr>
      <w:r w:rsidRPr="001D5387">
        <w:rPr>
          <w:rFonts w:eastAsia="Times New Roman"/>
          <w:sz w:val="22"/>
          <w:szCs w:val="22"/>
          <w:lang w:eastAsia="ru-RU"/>
        </w:rPr>
        <w:t>М.П.</w:t>
      </w:r>
    </w:p>
    <w:p w:rsidR="007062AD" w:rsidRPr="001D5387" w:rsidRDefault="007062AD" w:rsidP="001D5387">
      <w:pPr>
        <w:rPr>
          <w:rFonts w:eastAsia="Times New Roman"/>
          <w:sz w:val="22"/>
          <w:szCs w:val="22"/>
          <w:lang w:eastAsia="ru-RU"/>
        </w:rPr>
      </w:pPr>
      <w:r w:rsidRPr="001D5387">
        <w:rPr>
          <w:rFonts w:eastAsia="Times New Roman"/>
          <w:sz w:val="22"/>
          <w:szCs w:val="22"/>
          <w:lang w:eastAsia="ru-RU"/>
        </w:rPr>
        <w:t>Главный бухгалтер                                  ___________________         ____________________                                                                                                           (подпись)                                                     (Ф.И.О.)</w:t>
      </w:r>
    </w:p>
    <w:p w:rsidR="007062AD" w:rsidRPr="001D5387" w:rsidRDefault="007062AD" w:rsidP="001D5387"/>
    <w:p w:rsidR="007062AD" w:rsidRPr="00CF651F" w:rsidRDefault="007062AD" w:rsidP="001D5387">
      <w:pPr>
        <w:jc w:val="center"/>
        <w:rPr>
          <w:b/>
        </w:rPr>
      </w:pPr>
      <w:r w:rsidRPr="00CF651F">
        <w:rPr>
          <w:b/>
        </w:rPr>
        <w:t>5. ФОРМА ОПИСАНИЯ ПРЕДЛАГАЕМЫХ К ВЫПОЛНЕНИЮ РАБОТ</w:t>
      </w:r>
    </w:p>
    <w:p w:rsidR="007062AD" w:rsidRDefault="007062AD" w:rsidP="007062AD">
      <w:r>
        <w:t>На фирменном бланке Участника</w:t>
      </w:r>
    </w:p>
    <w:p w:rsidR="007062AD" w:rsidRDefault="007062AD" w:rsidP="007062AD">
      <w:r>
        <w:t>Дата, исх. номер</w:t>
      </w:r>
    </w:p>
    <w:p w:rsidR="007062AD" w:rsidRDefault="007062AD" w:rsidP="007062AD"/>
    <w:p w:rsidR="007062AD" w:rsidRDefault="007062AD" w:rsidP="007062AD">
      <w:pPr>
        <w:jc w:val="both"/>
      </w:pPr>
      <w:r>
        <w:lastRenderedPageBreak/>
        <w:t xml:space="preserve">Исполняя наши обязательства и изучив документацию о проведении отбора по отбору инвестора и на право подписания </w:t>
      </w:r>
      <w:proofErr w:type="spellStart"/>
      <w:r>
        <w:t>Инвестиционно-строительного</w:t>
      </w:r>
      <w:proofErr w:type="spellEnd"/>
      <w:r>
        <w:t xml:space="preserve"> соглашения о реализации мероприятий по развитию КСК, в том числе условия и порядок проведения настоящего отбора, проект Инвестиционного соглашения, мы _____________________________________________________________________________</w:t>
      </w:r>
    </w:p>
    <w:p w:rsidR="007062AD" w:rsidRDefault="007062AD" w:rsidP="007062AD">
      <w:pPr>
        <w:jc w:val="both"/>
      </w:pPr>
      <w:proofErr w:type="gramStart"/>
      <w:r>
        <w:t xml:space="preserve">(полное наименование организации-Участника размещения заказа по учредительным документам)_____ в лице _______(наименование должности руководителя, его Фамилия, Имя, Отчество (полностью)______, уполномоченного в случае признания нас победителями отбора готовы подписать </w:t>
      </w:r>
      <w:proofErr w:type="spellStart"/>
      <w:r>
        <w:t>Инвестиционно-строительное</w:t>
      </w:r>
      <w:proofErr w:type="spellEnd"/>
      <w:r>
        <w:t xml:space="preserve"> соглашение, согласны выполнить предусмотренные отбором работы в соответствии с требованиями документации о проведении отбора и на условиях, указанных ниже:</w:t>
      </w:r>
      <w:proofErr w:type="gramEnd"/>
    </w:p>
    <w:p w:rsidR="00F02200" w:rsidRDefault="00F02200" w:rsidP="007062AD">
      <w:pPr>
        <w:jc w:val="both"/>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E6B3"/>
        <w:tblCellMar>
          <w:left w:w="0" w:type="dxa"/>
          <w:right w:w="0" w:type="dxa"/>
        </w:tblCellMar>
        <w:tblLook w:val="04A0"/>
      </w:tblPr>
      <w:tblGrid>
        <w:gridCol w:w="548"/>
        <w:gridCol w:w="6796"/>
        <w:gridCol w:w="2041"/>
      </w:tblGrid>
      <w:tr w:rsidR="007062AD" w:rsidRPr="007062AD" w:rsidTr="007062AD">
        <w:trPr>
          <w:tblCellSpacing w:w="0" w:type="dxa"/>
        </w:trPr>
        <w:tc>
          <w:tcPr>
            <w:tcW w:w="5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2AD" w:rsidRPr="007062AD" w:rsidRDefault="007062AD" w:rsidP="007062AD">
            <w:pPr>
              <w:jc w:val="both"/>
            </w:pPr>
            <w:r w:rsidRPr="007062AD">
              <w:t>№</w:t>
            </w:r>
          </w:p>
          <w:p w:rsidR="007062AD" w:rsidRPr="007062AD" w:rsidRDefault="007062AD" w:rsidP="007062AD">
            <w:pPr>
              <w:jc w:val="both"/>
            </w:pPr>
            <w:proofErr w:type="spellStart"/>
            <w:proofErr w:type="gramStart"/>
            <w:r w:rsidRPr="007062AD">
              <w:t>п</w:t>
            </w:r>
            <w:proofErr w:type="spellEnd"/>
            <w:proofErr w:type="gramEnd"/>
            <w:r w:rsidRPr="007062AD">
              <w:t>/</w:t>
            </w:r>
            <w:proofErr w:type="spellStart"/>
            <w:r w:rsidRPr="007062AD">
              <w:t>п</w:t>
            </w:r>
            <w:proofErr w:type="spellEnd"/>
          </w:p>
        </w:tc>
        <w:tc>
          <w:tcPr>
            <w:tcW w:w="6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2AD" w:rsidRPr="007062AD" w:rsidRDefault="007062AD" w:rsidP="007062AD">
            <w:pPr>
              <w:jc w:val="both"/>
            </w:pPr>
            <w:r w:rsidRPr="007062AD">
              <w:t>Виды работ</w:t>
            </w:r>
          </w:p>
        </w:tc>
        <w:tc>
          <w:tcPr>
            <w:tcW w:w="2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2AD" w:rsidRPr="007062AD" w:rsidRDefault="007062AD" w:rsidP="007062AD">
            <w:pPr>
              <w:jc w:val="both"/>
            </w:pPr>
            <w:r w:rsidRPr="007062AD">
              <w:t>Срок</w:t>
            </w:r>
          </w:p>
          <w:p w:rsidR="007062AD" w:rsidRPr="007062AD" w:rsidRDefault="007062AD" w:rsidP="007062AD">
            <w:pPr>
              <w:jc w:val="both"/>
            </w:pPr>
            <w:r w:rsidRPr="007062AD">
              <w:t>выполнения работ</w:t>
            </w:r>
          </w:p>
        </w:tc>
      </w:tr>
      <w:tr w:rsidR="007062AD" w:rsidRPr="007062AD" w:rsidTr="007062AD">
        <w:trPr>
          <w:tblCellSpacing w:w="0" w:type="dxa"/>
        </w:trPr>
        <w:tc>
          <w:tcPr>
            <w:tcW w:w="548"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1</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 </w:t>
            </w:r>
          </w:p>
        </w:tc>
        <w:tc>
          <w:tcPr>
            <w:tcW w:w="2041"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 </w:t>
            </w:r>
          </w:p>
        </w:tc>
      </w:tr>
      <w:tr w:rsidR="007062AD" w:rsidRPr="007062AD" w:rsidTr="007062AD">
        <w:trPr>
          <w:tblCellSpacing w:w="0" w:type="dxa"/>
        </w:trPr>
        <w:tc>
          <w:tcPr>
            <w:tcW w:w="548"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2</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 </w:t>
            </w:r>
          </w:p>
        </w:tc>
        <w:tc>
          <w:tcPr>
            <w:tcW w:w="2041"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 </w:t>
            </w:r>
          </w:p>
        </w:tc>
      </w:tr>
      <w:tr w:rsidR="007062AD" w:rsidRPr="007062AD" w:rsidTr="007062AD">
        <w:trPr>
          <w:tblCellSpacing w:w="0" w:type="dxa"/>
        </w:trPr>
        <w:tc>
          <w:tcPr>
            <w:tcW w:w="548"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 </w:t>
            </w:r>
          </w:p>
        </w:tc>
        <w:tc>
          <w:tcPr>
            <w:tcW w:w="2041" w:type="dxa"/>
            <w:tcBorders>
              <w:top w:val="outset" w:sz="6" w:space="0" w:color="auto"/>
              <w:left w:val="outset" w:sz="6" w:space="0" w:color="auto"/>
              <w:bottom w:val="outset" w:sz="6" w:space="0" w:color="auto"/>
              <w:right w:val="outset" w:sz="6" w:space="0" w:color="auto"/>
            </w:tcBorders>
            <w:shd w:val="clear" w:color="auto" w:fill="auto"/>
            <w:hideMark/>
          </w:tcPr>
          <w:p w:rsidR="007062AD" w:rsidRPr="007062AD" w:rsidRDefault="007062AD" w:rsidP="007062AD">
            <w:pPr>
              <w:jc w:val="both"/>
            </w:pPr>
            <w:r w:rsidRPr="007062AD">
              <w:t> </w:t>
            </w:r>
          </w:p>
        </w:tc>
      </w:tr>
    </w:tbl>
    <w:p w:rsidR="007062AD" w:rsidRPr="001D5387" w:rsidRDefault="007062AD" w:rsidP="007062AD">
      <w:pPr>
        <w:spacing w:before="240" w:after="240"/>
        <w:rPr>
          <w:rFonts w:eastAsia="Times New Roman"/>
          <w:sz w:val="22"/>
          <w:szCs w:val="22"/>
          <w:lang w:eastAsia="ru-RU"/>
        </w:rPr>
      </w:pPr>
      <w:r w:rsidRPr="001D5387">
        <w:rPr>
          <w:rFonts w:eastAsia="Times New Roman"/>
          <w:sz w:val="22"/>
          <w:szCs w:val="22"/>
          <w:lang w:eastAsia="ru-RU"/>
        </w:rPr>
        <w:t>Руководитель организации                    _________________             ____________________                                                                                                        (подпись)                                                     (Ф.И.О.)</w:t>
      </w:r>
    </w:p>
    <w:p w:rsidR="007062AD" w:rsidRPr="001D5387" w:rsidRDefault="007062AD" w:rsidP="007062AD">
      <w:pPr>
        <w:spacing w:before="240" w:after="240"/>
        <w:rPr>
          <w:rFonts w:eastAsia="Times New Roman"/>
          <w:sz w:val="22"/>
          <w:szCs w:val="22"/>
          <w:lang w:eastAsia="ru-RU"/>
        </w:rPr>
      </w:pPr>
      <w:r w:rsidRPr="001D5387">
        <w:rPr>
          <w:rFonts w:eastAsia="Times New Roman"/>
          <w:sz w:val="22"/>
          <w:szCs w:val="22"/>
          <w:lang w:eastAsia="ru-RU"/>
        </w:rPr>
        <w:t>М.П.</w:t>
      </w:r>
    </w:p>
    <w:p w:rsidR="00F02200" w:rsidRPr="00CF651F" w:rsidRDefault="007062AD" w:rsidP="001D5387">
      <w:pPr>
        <w:jc w:val="center"/>
        <w:rPr>
          <w:b/>
        </w:rPr>
      </w:pPr>
      <w:r w:rsidRPr="00CF651F">
        <w:rPr>
          <w:b/>
        </w:rPr>
        <w:t xml:space="preserve">6. </w:t>
      </w:r>
      <w:r w:rsidR="00F02200" w:rsidRPr="00CF651F">
        <w:rPr>
          <w:b/>
        </w:rPr>
        <w:t xml:space="preserve"> ФОРМА ОПИСАНИЯ КВАЛИФИКАЦИИ УЧАСТНИКА ОТБОРА</w:t>
      </w:r>
    </w:p>
    <w:p w:rsidR="00F02200" w:rsidRDefault="00F02200" w:rsidP="00F02200">
      <w:r>
        <w:t xml:space="preserve"> На бланке организации</w:t>
      </w:r>
    </w:p>
    <w:p w:rsidR="00F02200" w:rsidRDefault="00F02200" w:rsidP="00F02200">
      <w:r>
        <w:t>Дата, исх. номер</w:t>
      </w:r>
    </w:p>
    <w:p w:rsidR="00F02200" w:rsidRDefault="00F02200" w:rsidP="00F02200">
      <w:proofErr w:type="spellStart"/>
      <w:r>
        <w:t>ПредседателюКомиссии</w:t>
      </w:r>
      <w:proofErr w:type="spellEnd"/>
    </w:p>
    <w:p w:rsidR="00F02200" w:rsidRDefault="00F02200" w:rsidP="00F02200">
      <w:r>
        <w:t>по отбору инвестор</w:t>
      </w:r>
      <w:r w:rsidR="004E7C65">
        <w:t>а</w:t>
      </w:r>
    </w:p>
    <w:p w:rsidR="00F02200" w:rsidRDefault="007062AD" w:rsidP="00F02200">
      <w:r>
        <w:t xml:space="preserve">КВАЛИФИКАЦИЯ </w:t>
      </w:r>
      <w:r w:rsidR="00F02200">
        <w:t xml:space="preserve"> УЧАСТНИКА отбора</w:t>
      </w:r>
    </w:p>
    <w:p w:rsidR="008D1AAE" w:rsidRPr="001D5387" w:rsidRDefault="008D1AAE" w:rsidP="004E7C65">
      <w:pPr>
        <w:jc w:val="both"/>
        <w:rPr>
          <w:rFonts w:eastAsia="Times New Roman"/>
          <w:lang w:eastAsia="ru-RU"/>
        </w:rPr>
      </w:pPr>
      <w:proofErr w:type="gramStart"/>
      <w:r w:rsidRPr="001D5387">
        <w:rPr>
          <w:rFonts w:eastAsia="Times New Roman"/>
          <w:lang w:eastAsia="ru-RU"/>
        </w:rPr>
        <w:t>Настоящим ______(полное наименование организации-Участника отбора по учредительным документам)_____  в лице _______(наименование должности руководителя, его Фамилия, Имя, Отчество (полностью)______, подтверждает достоверность представленных ниже сведений:</w:t>
      </w:r>
      <w:proofErr w:type="gramEnd"/>
    </w:p>
    <w:p w:rsidR="008D1AAE" w:rsidRPr="001D5387" w:rsidRDefault="004E7C65" w:rsidP="004E7C65">
      <w:pPr>
        <w:rPr>
          <w:rFonts w:eastAsia="Times New Roman"/>
          <w:lang w:eastAsia="ru-RU"/>
        </w:rPr>
      </w:pPr>
      <w:r>
        <w:rPr>
          <w:rFonts w:eastAsia="Times New Roman"/>
          <w:lang w:eastAsia="ru-RU"/>
        </w:rPr>
        <w:t xml:space="preserve">- </w:t>
      </w:r>
      <w:r w:rsidR="008D1AAE" w:rsidRPr="001D5387">
        <w:rPr>
          <w:rFonts w:eastAsia="Times New Roman"/>
          <w:lang w:eastAsia="ru-RU"/>
        </w:rPr>
        <w:t>«квалификация участника ОТБОРА»</w:t>
      </w:r>
    </w:p>
    <w:p w:rsidR="008D1AAE" w:rsidRPr="001D5387" w:rsidRDefault="008D1AAE" w:rsidP="004E7C65">
      <w:pPr>
        <w:rPr>
          <w:rFonts w:eastAsia="Times New Roman"/>
          <w:lang w:eastAsia="ru-RU"/>
        </w:rPr>
      </w:pPr>
      <w:r w:rsidRPr="001D5387">
        <w:rPr>
          <w:rFonts w:eastAsia="Times New Roman"/>
          <w:lang w:eastAsia="ru-RU"/>
        </w:rPr>
        <w:t>Участника на последний отчетный период»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E6B3"/>
        <w:tblCellMar>
          <w:left w:w="0" w:type="dxa"/>
          <w:right w:w="0" w:type="dxa"/>
        </w:tblCellMar>
        <w:tblLook w:val="04A0"/>
      </w:tblPr>
      <w:tblGrid>
        <w:gridCol w:w="7406"/>
        <w:gridCol w:w="1718"/>
      </w:tblGrid>
      <w:tr w:rsidR="004E7C65" w:rsidRPr="001D5387" w:rsidTr="004E7C65">
        <w:trPr>
          <w:trHeight w:val="551"/>
          <w:tblCellSpacing w:w="0" w:type="dxa"/>
        </w:trPr>
        <w:tc>
          <w:tcPr>
            <w:tcW w:w="74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E7C65" w:rsidRPr="001D5387" w:rsidRDefault="004E7C65" w:rsidP="004E7C65">
            <w:pPr>
              <w:shd w:val="clear" w:color="auto" w:fill="FFFFFF" w:themeFill="background1"/>
              <w:spacing w:before="240" w:after="240"/>
              <w:jc w:val="center"/>
              <w:rPr>
                <w:rFonts w:ascii="Arial" w:eastAsia="Times New Roman" w:hAnsi="Arial" w:cs="Arial"/>
                <w:sz w:val="18"/>
                <w:szCs w:val="18"/>
                <w:lang w:eastAsia="ru-RU"/>
              </w:rPr>
            </w:pPr>
            <w:r w:rsidRPr="001D5387">
              <w:rPr>
                <w:rFonts w:ascii="Arial" w:eastAsia="Times New Roman" w:hAnsi="Arial" w:cs="Arial"/>
                <w:b/>
                <w:bCs/>
                <w:sz w:val="18"/>
                <w:szCs w:val="18"/>
                <w:lang w:eastAsia="ru-RU"/>
              </w:rPr>
              <w:t>Описание критерия оценки</w:t>
            </w:r>
          </w:p>
        </w:tc>
        <w:tc>
          <w:tcPr>
            <w:tcW w:w="1718" w:type="dxa"/>
            <w:tcBorders>
              <w:top w:val="outset" w:sz="6" w:space="0" w:color="auto"/>
              <w:left w:val="outset" w:sz="6" w:space="0" w:color="auto"/>
              <w:bottom w:val="outset" w:sz="6" w:space="0" w:color="auto"/>
              <w:right w:val="outset" w:sz="6" w:space="0" w:color="auto"/>
            </w:tcBorders>
            <w:shd w:val="clear" w:color="auto" w:fill="FFE6B3"/>
            <w:hideMark/>
          </w:tcPr>
          <w:p w:rsidR="004E7C65" w:rsidRPr="001D5387" w:rsidRDefault="004E7C65" w:rsidP="008D1AAE">
            <w:pPr>
              <w:shd w:val="clear" w:color="auto" w:fill="FFFFFF" w:themeFill="background1"/>
              <w:spacing w:before="240" w:after="240"/>
              <w:jc w:val="center"/>
              <w:rPr>
                <w:rFonts w:ascii="Arial" w:eastAsia="Times New Roman" w:hAnsi="Arial" w:cs="Arial"/>
                <w:sz w:val="18"/>
                <w:szCs w:val="18"/>
                <w:lang w:eastAsia="ru-RU"/>
              </w:rPr>
            </w:pPr>
            <w:r>
              <w:rPr>
                <w:rFonts w:ascii="Arial" w:eastAsia="Times New Roman" w:hAnsi="Arial" w:cs="Arial"/>
                <w:b/>
                <w:bCs/>
                <w:sz w:val="18"/>
                <w:szCs w:val="18"/>
                <w:lang w:eastAsia="ru-RU"/>
              </w:rPr>
              <w:t>Описание</w:t>
            </w:r>
          </w:p>
        </w:tc>
      </w:tr>
      <w:tr w:rsidR="004E7C65" w:rsidRPr="001D5387" w:rsidTr="004E7C65">
        <w:trPr>
          <w:trHeight w:val="820"/>
          <w:tblCellSpacing w:w="0" w:type="dxa"/>
        </w:trPr>
        <w:tc>
          <w:tcPr>
            <w:tcW w:w="7406" w:type="dxa"/>
            <w:tcBorders>
              <w:top w:val="outset" w:sz="6" w:space="0" w:color="auto"/>
              <w:left w:val="outset" w:sz="6" w:space="0" w:color="auto"/>
              <w:bottom w:val="outset" w:sz="6" w:space="0" w:color="auto"/>
              <w:right w:val="outset" w:sz="6" w:space="0" w:color="auto"/>
            </w:tcBorders>
            <w:shd w:val="clear" w:color="auto" w:fill="FFE6B3"/>
            <w:hideMark/>
          </w:tcPr>
          <w:p w:rsidR="004E7C65" w:rsidRPr="001D5387" w:rsidRDefault="004E7C65" w:rsidP="008D1AAE">
            <w:pPr>
              <w:shd w:val="clear" w:color="auto" w:fill="FFFFFF" w:themeFill="background1"/>
              <w:spacing w:before="240" w:after="240"/>
              <w:rPr>
                <w:rFonts w:ascii="Arial" w:eastAsia="Times New Roman" w:hAnsi="Arial" w:cs="Arial"/>
                <w:sz w:val="18"/>
                <w:szCs w:val="18"/>
                <w:lang w:eastAsia="ru-RU"/>
              </w:rPr>
            </w:pPr>
            <w:r>
              <w:t>Количество специалистов, состоящих в штате, имеющих соответствующую квалификацию (сертификацию)</w:t>
            </w:r>
          </w:p>
        </w:tc>
        <w:tc>
          <w:tcPr>
            <w:tcW w:w="17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E7C65" w:rsidRPr="001D5387" w:rsidRDefault="004E7C65" w:rsidP="008D1AAE">
            <w:pPr>
              <w:shd w:val="clear" w:color="auto" w:fill="FFFFFF" w:themeFill="background1"/>
              <w:spacing w:before="240" w:after="240"/>
              <w:jc w:val="center"/>
              <w:rPr>
                <w:rFonts w:ascii="Arial" w:eastAsia="Times New Roman" w:hAnsi="Arial" w:cs="Arial"/>
                <w:sz w:val="18"/>
                <w:szCs w:val="18"/>
                <w:lang w:eastAsia="ru-RU"/>
              </w:rPr>
            </w:pPr>
          </w:p>
        </w:tc>
      </w:tr>
      <w:tr w:rsidR="004E7C65" w:rsidRPr="001D5387" w:rsidTr="004E7C65">
        <w:trPr>
          <w:trHeight w:val="605"/>
          <w:tblCellSpacing w:w="0" w:type="dxa"/>
        </w:trPr>
        <w:tc>
          <w:tcPr>
            <w:tcW w:w="74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E7C65" w:rsidRPr="001D5387" w:rsidRDefault="004E7C65" w:rsidP="008D1AAE">
            <w:pPr>
              <w:shd w:val="clear" w:color="auto" w:fill="FFFFFF" w:themeFill="background1"/>
              <w:spacing w:before="240" w:after="240"/>
              <w:rPr>
                <w:rFonts w:ascii="Arial" w:eastAsia="Times New Roman" w:hAnsi="Arial" w:cs="Arial"/>
                <w:sz w:val="18"/>
                <w:szCs w:val="18"/>
                <w:lang w:eastAsia="ru-RU"/>
              </w:rPr>
            </w:pPr>
            <w:r>
              <w:t xml:space="preserve">Опыт выполнения работ в области строительства  </w:t>
            </w:r>
          </w:p>
        </w:tc>
        <w:tc>
          <w:tcPr>
            <w:tcW w:w="1718" w:type="dxa"/>
            <w:tcBorders>
              <w:top w:val="outset" w:sz="6" w:space="0" w:color="auto"/>
              <w:left w:val="outset" w:sz="6" w:space="0" w:color="auto"/>
              <w:bottom w:val="outset" w:sz="6" w:space="0" w:color="auto"/>
              <w:right w:val="outset" w:sz="6" w:space="0" w:color="auto"/>
            </w:tcBorders>
            <w:shd w:val="clear" w:color="auto" w:fill="FFFFFF" w:themeFill="background1"/>
          </w:tcPr>
          <w:p w:rsidR="004E7C65" w:rsidRPr="001D5387" w:rsidRDefault="004E7C65" w:rsidP="008D1AAE">
            <w:pPr>
              <w:shd w:val="clear" w:color="auto" w:fill="FFFFFF" w:themeFill="background1"/>
              <w:spacing w:before="240" w:after="240"/>
              <w:jc w:val="center"/>
              <w:rPr>
                <w:rFonts w:ascii="Arial" w:eastAsia="Times New Roman" w:hAnsi="Arial" w:cs="Arial"/>
                <w:sz w:val="18"/>
                <w:szCs w:val="18"/>
                <w:lang w:eastAsia="ru-RU"/>
              </w:rPr>
            </w:pPr>
          </w:p>
        </w:tc>
      </w:tr>
      <w:tr w:rsidR="004E7C65" w:rsidRPr="001D5387" w:rsidTr="004E7C65">
        <w:trPr>
          <w:trHeight w:val="532"/>
          <w:tblCellSpacing w:w="0" w:type="dxa"/>
        </w:trPr>
        <w:tc>
          <w:tcPr>
            <w:tcW w:w="7406" w:type="dxa"/>
            <w:tcBorders>
              <w:top w:val="outset" w:sz="6" w:space="0" w:color="auto"/>
              <w:left w:val="outset" w:sz="6" w:space="0" w:color="auto"/>
              <w:bottom w:val="outset" w:sz="6" w:space="0" w:color="auto"/>
              <w:right w:val="outset" w:sz="6" w:space="0" w:color="auto"/>
            </w:tcBorders>
            <w:shd w:val="clear" w:color="auto" w:fill="FFE6B3"/>
            <w:hideMark/>
          </w:tcPr>
          <w:p w:rsidR="004E7C65" w:rsidRPr="004E7C65" w:rsidRDefault="004E7C65" w:rsidP="008D1AAE">
            <w:pPr>
              <w:shd w:val="clear" w:color="auto" w:fill="FFFFFF" w:themeFill="background1"/>
              <w:spacing w:before="240" w:after="240"/>
              <w:rPr>
                <w:rFonts w:eastAsia="Times New Roman"/>
                <w:lang w:eastAsia="ru-RU"/>
              </w:rPr>
            </w:pPr>
            <w:r w:rsidRPr="004E7C65">
              <w:rPr>
                <w:rFonts w:eastAsia="Times New Roman"/>
                <w:lang w:eastAsia="ru-RU"/>
              </w:rPr>
              <w:t>Наличие СРО</w:t>
            </w:r>
          </w:p>
        </w:tc>
        <w:tc>
          <w:tcPr>
            <w:tcW w:w="17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E7C65" w:rsidRPr="001D5387" w:rsidRDefault="004E7C65" w:rsidP="008D1AAE">
            <w:pPr>
              <w:shd w:val="clear" w:color="auto" w:fill="FFFFFF" w:themeFill="background1"/>
              <w:spacing w:before="240" w:after="240"/>
              <w:jc w:val="center"/>
              <w:rPr>
                <w:rFonts w:ascii="Arial" w:eastAsia="Times New Roman" w:hAnsi="Arial" w:cs="Arial"/>
                <w:sz w:val="18"/>
                <w:szCs w:val="18"/>
                <w:lang w:eastAsia="ru-RU"/>
              </w:rPr>
            </w:pPr>
          </w:p>
        </w:tc>
      </w:tr>
    </w:tbl>
    <w:p w:rsidR="00F02200" w:rsidRPr="001D5387" w:rsidRDefault="00F02200" w:rsidP="008D1AAE">
      <w:pPr>
        <w:jc w:val="both"/>
      </w:pPr>
      <w:r w:rsidRPr="001D5387">
        <w:t xml:space="preserve">Указанные сведения подтверждаются следующими документами: </w:t>
      </w:r>
    </w:p>
    <w:p w:rsidR="00F02200" w:rsidRDefault="00F02200" w:rsidP="00F02200">
      <w:r>
        <w:t>Примечание:</w:t>
      </w:r>
    </w:p>
    <w:p w:rsidR="00F02200" w:rsidRDefault="00F02200" w:rsidP="00F02200">
      <w:r>
        <w:t>1. Участник отбора по своему усмотрению, в подтверждение данных, представленных в настоящей форме, может прикладывать любые документы, подтверждающие его квалификацию.</w:t>
      </w:r>
    </w:p>
    <w:p w:rsidR="00F02200" w:rsidRPr="00E92F1E" w:rsidRDefault="00F02200" w:rsidP="004E7C65">
      <w:pPr>
        <w:jc w:val="center"/>
        <w:rPr>
          <w:b/>
        </w:rPr>
      </w:pPr>
      <w:r w:rsidRPr="00E92F1E">
        <w:rPr>
          <w:b/>
        </w:rPr>
        <w:t>7. ФОРМА ЗАПРОСА О РАЗЪЯСНЕНИИ ПОЛОЖЕНИЙ</w:t>
      </w:r>
    </w:p>
    <w:p w:rsidR="00F02200" w:rsidRDefault="00F02200" w:rsidP="00F02200"/>
    <w:p w:rsidR="00F02200" w:rsidRDefault="00F02200" w:rsidP="00F02200">
      <w:r>
        <w:lastRenderedPageBreak/>
        <w:t>ДОКУМЕНТАЦИИ О ПРОВЕДЕНИИ ОТБОРА</w:t>
      </w:r>
    </w:p>
    <w:p w:rsidR="00F02200" w:rsidRDefault="00F02200" w:rsidP="00F02200">
      <w:r>
        <w:t xml:space="preserve">На бланке организации                                                         </w:t>
      </w:r>
    </w:p>
    <w:p w:rsidR="00F02200" w:rsidRDefault="00F02200" w:rsidP="00F02200">
      <w:r>
        <w:t xml:space="preserve"> Дата, исх. номер                                                                                                   </w:t>
      </w:r>
    </w:p>
    <w:p w:rsidR="00F02200" w:rsidRDefault="00F02200" w:rsidP="00F02200">
      <w:r>
        <w:t>Организатору отбора</w:t>
      </w:r>
    </w:p>
    <w:p w:rsidR="00F02200" w:rsidRDefault="00F02200" w:rsidP="008D1AAE">
      <w:pPr>
        <w:jc w:val="center"/>
      </w:pPr>
      <w:r>
        <w:t>ЗАПРОС О РАЗЪЯСНЕНИИ ДОКУМЕНТАЦИИ О ПРОВЕДЕНИИ ОТБОРА</w:t>
      </w:r>
    </w:p>
    <w:p w:rsidR="00F02200" w:rsidRDefault="00F02200" w:rsidP="00F02200">
      <w:r>
        <w:t>Наименование Участника отбора:____________________________________________________</w:t>
      </w:r>
    </w:p>
    <w:p w:rsidR="00F02200" w:rsidRDefault="00F02200" w:rsidP="00F02200">
      <w:r>
        <w:t>Почтовый адрес Участника отбора:___________________________________________________</w:t>
      </w:r>
    </w:p>
    <w:p w:rsidR="00F02200" w:rsidRDefault="00F02200" w:rsidP="00F02200">
      <w:r>
        <w:t>Наименование предмета отбора:_____________________________________________________</w:t>
      </w:r>
    </w:p>
    <w:p w:rsidR="00F02200" w:rsidRDefault="00F02200" w:rsidP="00F02200">
      <w:r>
        <w:t>Прошу Вас разъяснить следующие положения документации о проведении отбора:</w:t>
      </w:r>
    </w:p>
    <w:p w:rsidR="008D1AAE" w:rsidRDefault="008D1AAE" w:rsidP="00F02200"/>
    <w:tbl>
      <w:tblPr>
        <w:tblW w:w="9265" w:type="dxa"/>
        <w:tblCellSpacing w:w="0" w:type="dxa"/>
        <w:tblBorders>
          <w:top w:val="outset" w:sz="6" w:space="0" w:color="auto"/>
          <w:left w:val="outset" w:sz="6" w:space="0" w:color="auto"/>
          <w:bottom w:val="outset" w:sz="6" w:space="0" w:color="auto"/>
          <w:right w:val="outset" w:sz="6" w:space="0" w:color="auto"/>
        </w:tblBorders>
        <w:shd w:val="clear" w:color="auto" w:fill="FFE6B3"/>
        <w:tblCellMar>
          <w:left w:w="0" w:type="dxa"/>
          <w:right w:w="0" w:type="dxa"/>
        </w:tblCellMar>
        <w:tblLook w:val="04A0"/>
      </w:tblPr>
      <w:tblGrid>
        <w:gridCol w:w="729"/>
        <w:gridCol w:w="3836"/>
        <w:gridCol w:w="2350"/>
        <w:gridCol w:w="2350"/>
      </w:tblGrid>
      <w:tr w:rsidR="004E7C65" w:rsidRPr="004E7C65" w:rsidTr="004E7C65">
        <w:trPr>
          <w:trHeight w:val="41"/>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br/>
            </w:r>
            <w:proofErr w:type="spellStart"/>
            <w:proofErr w:type="gramStart"/>
            <w:r w:rsidRPr="004E7C65">
              <w:rPr>
                <w:rFonts w:ascii="Arial" w:eastAsia="Times New Roman" w:hAnsi="Arial" w:cs="Arial"/>
                <w:sz w:val="18"/>
                <w:szCs w:val="18"/>
                <w:lang w:eastAsia="ru-RU"/>
              </w:rPr>
              <w:t>п</w:t>
            </w:r>
            <w:proofErr w:type="spellEnd"/>
            <w:proofErr w:type="gramEnd"/>
            <w:r w:rsidRPr="004E7C65">
              <w:rPr>
                <w:rFonts w:ascii="Arial" w:eastAsia="Times New Roman" w:hAnsi="Arial" w:cs="Arial"/>
                <w:sz w:val="18"/>
                <w:szCs w:val="18"/>
                <w:lang w:eastAsia="ru-RU"/>
              </w:rPr>
              <w:t>/</w:t>
            </w:r>
            <w:proofErr w:type="spellStart"/>
            <w:r w:rsidRPr="004E7C65">
              <w:rPr>
                <w:rFonts w:ascii="Arial" w:eastAsia="Times New Roman" w:hAnsi="Arial" w:cs="Arial"/>
                <w:sz w:val="18"/>
                <w:szCs w:val="18"/>
                <w:lang w:eastAsia="ru-RU"/>
              </w:rPr>
              <w:t>п</w:t>
            </w:r>
            <w:proofErr w:type="spellEnd"/>
          </w:p>
        </w:tc>
        <w:tc>
          <w:tcPr>
            <w:tcW w:w="383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7F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Часть и раздел документации о проведении отбора</w:t>
            </w:r>
          </w:p>
          <w:p w:rsidR="00897FAE" w:rsidRPr="004E7C65" w:rsidRDefault="00897FAE" w:rsidP="00897FAE">
            <w:pPr>
              <w:rPr>
                <w:rFonts w:ascii="Arial" w:eastAsia="Times New Roman" w:hAnsi="Arial" w:cs="Arial"/>
                <w:sz w:val="18"/>
                <w:szCs w:val="18"/>
                <w:lang w:eastAsia="ru-RU"/>
              </w:rPr>
            </w:pPr>
          </w:p>
          <w:p w:rsidR="008D1AAE" w:rsidRPr="004E7C65" w:rsidRDefault="008D1AAE" w:rsidP="00897FAE">
            <w:pPr>
              <w:rPr>
                <w:rFonts w:ascii="Arial" w:eastAsia="Times New Roman" w:hAnsi="Arial" w:cs="Arial"/>
                <w:sz w:val="18"/>
                <w:szCs w:val="18"/>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FFE6B3"/>
            <w:vAlign w:val="center"/>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Ссылка на пункт документации о проведении отбора, положения которого следует разъяснить</w:t>
            </w:r>
          </w:p>
        </w:tc>
        <w:tc>
          <w:tcPr>
            <w:tcW w:w="2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Содержание запроса о разъяснении положений документации о проведении отбора</w:t>
            </w:r>
          </w:p>
        </w:tc>
      </w:tr>
      <w:tr w:rsidR="004E7C65" w:rsidRPr="004E7C65" w:rsidTr="004E7C65">
        <w:trPr>
          <w:trHeight w:val="41"/>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c>
          <w:tcPr>
            <w:tcW w:w="3836" w:type="dxa"/>
            <w:tcBorders>
              <w:top w:val="outset" w:sz="6" w:space="0" w:color="auto"/>
              <w:left w:val="outset" w:sz="6" w:space="0" w:color="auto"/>
              <w:bottom w:val="outset" w:sz="6" w:space="0" w:color="auto"/>
              <w:right w:val="outset" w:sz="6" w:space="0" w:color="auto"/>
            </w:tcBorders>
            <w:shd w:val="clear" w:color="auto" w:fill="FFE6B3"/>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c>
          <w:tcPr>
            <w:tcW w:w="2350" w:type="dxa"/>
            <w:tcBorders>
              <w:top w:val="outset" w:sz="6" w:space="0" w:color="auto"/>
              <w:left w:val="outset" w:sz="6" w:space="0" w:color="auto"/>
              <w:bottom w:val="outset" w:sz="6" w:space="0" w:color="auto"/>
              <w:right w:val="outset" w:sz="6" w:space="0" w:color="auto"/>
            </w:tcBorders>
            <w:shd w:val="clear" w:color="auto" w:fill="FFE6B3"/>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c>
          <w:tcPr>
            <w:tcW w:w="2350" w:type="dxa"/>
            <w:tcBorders>
              <w:top w:val="outset" w:sz="6" w:space="0" w:color="auto"/>
              <w:left w:val="outset" w:sz="6" w:space="0" w:color="auto"/>
              <w:bottom w:val="outset" w:sz="6" w:space="0" w:color="auto"/>
              <w:right w:val="outset" w:sz="6" w:space="0" w:color="auto"/>
            </w:tcBorders>
            <w:shd w:val="clear" w:color="auto" w:fill="FFE6B3"/>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r>
      <w:tr w:rsidR="004E7C65" w:rsidRPr="004E7C65" w:rsidTr="004E7C65">
        <w:trPr>
          <w:trHeight w:val="41"/>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c>
          <w:tcPr>
            <w:tcW w:w="3836" w:type="dxa"/>
            <w:tcBorders>
              <w:top w:val="outset" w:sz="6" w:space="0" w:color="auto"/>
              <w:left w:val="outset" w:sz="6" w:space="0" w:color="auto"/>
              <w:bottom w:val="outset" w:sz="6" w:space="0" w:color="auto"/>
              <w:right w:val="outset" w:sz="6" w:space="0" w:color="auto"/>
            </w:tcBorders>
            <w:shd w:val="clear" w:color="auto" w:fill="FFE6B3"/>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c>
          <w:tcPr>
            <w:tcW w:w="2350" w:type="dxa"/>
            <w:tcBorders>
              <w:top w:val="outset" w:sz="6" w:space="0" w:color="auto"/>
              <w:left w:val="outset" w:sz="6" w:space="0" w:color="auto"/>
              <w:bottom w:val="outset" w:sz="6" w:space="0" w:color="auto"/>
              <w:right w:val="outset" w:sz="6" w:space="0" w:color="auto"/>
            </w:tcBorders>
            <w:shd w:val="clear" w:color="auto" w:fill="FFE6B3"/>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c>
          <w:tcPr>
            <w:tcW w:w="2350" w:type="dxa"/>
            <w:tcBorders>
              <w:top w:val="outset" w:sz="6" w:space="0" w:color="auto"/>
              <w:left w:val="outset" w:sz="6" w:space="0" w:color="auto"/>
              <w:bottom w:val="outset" w:sz="6" w:space="0" w:color="auto"/>
              <w:right w:val="outset" w:sz="6" w:space="0" w:color="auto"/>
            </w:tcBorders>
            <w:shd w:val="clear" w:color="auto" w:fill="FFE6B3"/>
            <w:hideMark/>
          </w:tcPr>
          <w:p w:rsidR="008D1AAE" w:rsidRPr="004E7C65" w:rsidRDefault="008D1AAE" w:rsidP="00897FAE">
            <w:pPr>
              <w:shd w:val="clear" w:color="auto" w:fill="FFFFFF" w:themeFill="background1"/>
              <w:spacing w:before="240" w:after="240"/>
              <w:rPr>
                <w:rFonts w:ascii="Arial" w:eastAsia="Times New Roman" w:hAnsi="Arial" w:cs="Arial"/>
                <w:sz w:val="18"/>
                <w:szCs w:val="18"/>
                <w:lang w:eastAsia="ru-RU"/>
              </w:rPr>
            </w:pPr>
            <w:r w:rsidRPr="004E7C65">
              <w:rPr>
                <w:rFonts w:ascii="Arial" w:eastAsia="Times New Roman" w:hAnsi="Arial" w:cs="Arial"/>
                <w:sz w:val="18"/>
                <w:szCs w:val="18"/>
                <w:lang w:eastAsia="ru-RU"/>
              </w:rPr>
              <w:t> </w:t>
            </w:r>
          </w:p>
        </w:tc>
      </w:tr>
    </w:tbl>
    <w:p w:rsidR="00F02200" w:rsidRDefault="00F02200" w:rsidP="00F02200">
      <w:r>
        <w:t>Ответ на запрос прошу направить (</w:t>
      </w:r>
      <w:proofErr w:type="gramStart"/>
      <w:r>
        <w:t>нужное</w:t>
      </w:r>
      <w:proofErr w:type="gramEnd"/>
      <w:r>
        <w:t xml:space="preserve"> заполнить):</w:t>
      </w:r>
    </w:p>
    <w:p w:rsidR="00F02200" w:rsidRDefault="00F02200" w:rsidP="00F02200">
      <w:r>
        <w:t>по адресу: (указать почтовый адрес, индекс)____________________________________________.</w:t>
      </w:r>
    </w:p>
    <w:p w:rsidR="00F02200" w:rsidRDefault="00F02200" w:rsidP="00F02200">
      <w:r>
        <w:t xml:space="preserve">по </w:t>
      </w:r>
      <w:proofErr w:type="spellStart"/>
      <w:r>
        <w:t>e</w:t>
      </w:r>
      <w:proofErr w:type="spellEnd"/>
      <w:r>
        <w:t xml:space="preserve">- </w:t>
      </w:r>
      <w:proofErr w:type="spellStart"/>
      <w:r>
        <w:t>mail</w:t>
      </w:r>
      <w:proofErr w:type="spellEnd"/>
      <w:r>
        <w:t>: ________________________</w:t>
      </w:r>
    </w:p>
    <w:p w:rsidR="00F02200" w:rsidRDefault="00F02200" w:rsidP="00F02200">
      <w:r>
        <w:t xml:space="preserve">по факсу: _________________________                                                                                        Контактное </w:t>
      </w:r>
      <w:proofErr w:type="spellStart"/>
      <w:r>
        <w:t>лицо:_____________________________</w:t>
      </w:r>
      <w:proofErr w:type="spellEnd"/>
      <w:r>
        <w:t>(должность, Ф.И.О.)</w:t>
      </w:r>
    </w:p>
    <w:p w:rsidR="00F02200" w:rsidRDefault="00F02200" w:rsidP="00F02200">
      <w:r>
        <w:t>Контактные телефоны:_______________________________________________________________.</w:t>
      </w:r>
    </w:p>
    <w:p w:rsidR="00F02200" w:rsidRDefault="00F02200" w:rsidP="00F02200"/>
    <w:p w:rsidR="00F02200" w:rsidRDefault="00F02200" w:rsidP="00F02200">
      <w:r>
        <w:t xml:space="preserve">Руководитель организации      ___________________________            </w:t>
      </w:r>
    </w:p>
    <w:p w:rsidR="00F02200" w:rsidRDefault="00F02200" w:rsidP="00F02200">
      <w:r>
        <w:t>______________________           (Ф.И.О.)                                                  (подпись)</w:t>
      </w:r>
    </w:p>
    <w:p w:rsidR="00F02200" w:rsidRDefault="00F02200" w:rsidP="00F02200">
      <w:r>
        <w:t xml:space="preserve">                                                                                    М.П.</w:t>
      </w:r>
    </w:p>
    <w:p w:rsidR="00897FAE" w:rsidRDefault="00897FAE" w:rsidP="0001531F"/>
    <w:sectPr w:rsidR="00897FAE" w:rsidSect="00E60E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E11"/>
    <w:multiLevelType w:val="hybridMultilevel"/>
    <w:tmpl w:val="046E40CE"/>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2C5"/>
    <w:rsid w:val="000037E5"/>
    <w:rsid w:val="0001531F"/>
    <w:rsid w:val="0003411C"/>
    <w:rsid w:val="0006664F"/>
    <w:rsid w:val="000925A7"/>
    <w:rsid w:val="000D1FF7"/>
    <w:rsid w:val="000F1B70"/>
    <w:rsid w:val="001044E1"/>
    <w:rsid w:val="00145296"/>
    <w:rsid w:val="0016117B"/>
    <w:rsid w:val="001A69C9"/>
    <w:rsid w:val="001B47F1"/>
    <w:rsid w:val="001D5387"/>
    <w:rsid w:val="00205FFD"/>
    <w:rsid w:val="002164C6"/>
    <w:rsid w:val="002A6826"/>
    <w:rsid w:val="003802B4"/>
    <w:rsid w:val="003824A4"/>
    <w:rsid w:val="00396227"/>
    <w:rsid w:val="00401CF4"/>
    <w:rsid w:val="0044233F"/>
    <w:rsid w:val="004A1109"/>
    <w:rsid w:val="004D7FC7"/>
    <w:rsid w:val="004E7C65"/>
    <w:rsid w:val="0058312B"/>
    <w:rsid w:val="00607B89"/>
    <w:rsid w:val="00652FD3"/>
    <w:rsid w:val="006D2BE5"/>
    <w:rsid w:val="007062AD"/>
    <w:rsid w:val="007A3F7C"/>
    <w:rsid w:val="00835EAA"/>
    <w:rsid w:val="00853A4E"/>
    <w:rsid w:val="00897FAE"/>
    <w:rsid w:val="008B1535"/>
    <w:rsid w:val="008D1AAE"/>
    <w:rsid w:val="008D3ADC"/>
    <w:rsid w:val="009845FE"/>
    <w:rsid w:val="009E2164"/>
    <w:rsid w:val="00A15854"/>
    <w:rsid w:val="00A15DF8"/>
    <w:rsid w:val="00A50D55"/>
    <w:rsid w:val="00AF068D"/>
    <w:rsid w:val="00B52D58"/>
    <w:rsid w:val="00B61741"/>
    <w:rsid w:val="00B73033"/>
    <w:rsid w:val="00B80C7A"/>
    <w:rsid w:val="00BE6E0E"/>
    <w:rsid w:val="00C00AD3"/>
    <w:rsid w:val="00C06A86"/>
    <w:rsid w:val="00C60E2B"/>
    <w:rsid w:val="00C6507D"/>
    <w:rsid w:val="00C74866"/>
    <w:rsid w:val="00C76BA8"/>
    <w:rsid w:val="00C91170"/>
    <w:rsid w:val="00CA66A4"/>
    <w:rsid w:val="00CB0580"/>
    <w:rsid w:val="00CD17E4"/>
    <w:rsid w:val="00CF651F"/>
    <w:rsid w:val="00D00948"/>
    <w:rsid w:val="00D01CD2"/>
    <w:rsid w:val="00D1358D"/>
    <w:rsid w:val="00DD6FB1"/>
    <w:rsid w:val="00DF7385"/>
    <w:rsid w:val="00E2092F"/>
    <w:rsid w:val="00E357AA"/>
    <w:rsid w:val="00E505E0"/>
    <w:rsid w:val="00E60EE6"/>
    <w:rsid w:val="00E92F1E"/>
    <w:rsid w:val="00F02200"/>
    <w:rsid w:val="00F612C5"/>
    <w:rsid w:val="00FD2171"/>
    <w:rsid w:val="00FE6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A4"/>
    <w:rPr>
      <w:rFonts w:eastAsia="SimSun"/>
      <w:sz w:val="24"/>
      <w:szCs w:val="24"/>
      <w:lang w:eastAsia="zh-CN"/>
    </w:rPr>
  </w:style>
  <w:style w:type="paragraph" w:styleId="1">
    <w:name w:val="heading 1"/>
    <w:aliases w:val=" Знак Знак Знак, Знак Знак"/>
    <w:basedOn w:val="a"/>
    <w:next w:val="a"/>
    <w:link w:val="11"/>
    <w:qFormat/>
    <w:rsid w:val="00CA66A4"/>
    <w:pPr>
      <w:keepNext/>
      <w:suppressAutoHyphens/>
      <w:jc w:val="both"/>
      <w:outlineLvl w:val="0"/>
    </w:pPr>
    <w:rPr>
      <w:b/>
      <w:bCs/>
      <w:lang w:eastAsia="ar-SA"/>
    </w:rPr>
  </w:style>
  <w:style w:type="paragraph" w:styleId="2">
    <w:name w:val="heading 2"/>
    <w:basedOn w:val="a"/>
    <w:next w:val="a"/>
    <w:link w:val="20"/>
    <w:qFormat/>
    <w:rsid w:val="00CA66A4"/>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A66A4"/>
    <w:pPr>
      <w:keepNext/>
      <w:suppressAutoHyphens/>
      <w:spacing w:before="240" w:after="60"/>
      <w:outlineLvl w:val="2"/>
    </w:pPr>
    <w:rPr>
      <w:rFonts w:ascii="Arial" w:eastAsia="Times New Roman" w:hAnsi="Arial" w:cs="Arial"/>
      <w:b/>
      <w:bCs/>
      <w:sz w:val="26"/>
      <w:szCs w:val="26"/>
      <w:lang w:eastAsia="ar-SA"/>
    </w:rPr>
  </w:style>
  <w:style w:type="paragraph" w:styleId="8">
    <w:name w:val="heading 8"/>
    <w:basedOn w:val="a"/>
    <w:next w:val="a"/>
    <w:link w:val="80"/>
    <w:qFormat/>
    <w:rsid w:val="00CA66A4"/>
    <w:pPr>
      <w:suppressAutoHyphens/>
      <w:spacing w:before="240" w:after="6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A66A4"/>
    <w:rPr>
      <w:rFonts w:asciiTheme="majorHAnsi" w:eastAsiaTheme="majorEastAsia" w:hAnsiTheme="majorHAnsi" w:cstheme="majorBidi"/>
      <w:b/>
      <w:bCs/>
      <w:color w:val="365F91" w:themeColor="accent1" w:themeShade="BF"/>
      <w:sz w:val="28"/>
      <w:szCs w:val="28"/>
      <w:lang w:eastAsia="zh-CN"/>
    </w:rPr>
  </w:style>
  <w:style w:type="character" w:customStyle="1" w:styleId="11">
    <w:name w:val="Заголовок 1 Знак1"/>
    <w:aliases w:val=" Знак Знак Знак Знак, Знак Знак Знак1"/>
    <w:link w:val="1"/>
    <w:rsid w:val="00CA66A4"/>
    <w:rPr>
      <w:rFonts w:eastAsia="SimSun"/>
      <w:b/>
      <w:bCs/>
      <w:sz w:val="24"/>
      <w:szCs w:val="24"/>
      <w:lang w:eastAsia="ar-SA"/>
    </w:rPr>
  </w:style>
  <w:style w:type="character" w:customStyle="1" w:styleId="20">
    <w:name w:val="Заголовок 2 Знак"/>
    <w:basedOn w:val="a0"/>
    <w:link w:val="2"/>
    <w:rsid w:val="00CA66A4"/>
    <w:rPr>
      <w:rFonts w:ascii="Arial" w:hAnsi="Arial" w:cs="Arial"/>
      <w:b/>
      <w:bCs/>
      <w:i/>
      <w:iCs/>
      <w:sz w:val="28"/>
      <w:szCs w:val="28"/>
      <w:lang w:eastAsia="ar-SA"/>
    </w:rPr>
  </w:style>
  <w:style w:type="character" w:customStyle="1" w:styleId="30">
    <w:name w:val="Заголовок 3 Знак"/>
    <w:basedOn w:val="a0"/>
    <w:link w:val="3"/>
    <w:rsid w:val="00CA66A4"/>
    <w:rPr>
      <w:rFonts w:ascii="Arial" w:hAnsi="Arial" w:cs="Arial"/>
      <w:b/>
      <w:bCs/>
      <w:sz w:val="26"/>
      <w:szCs w:val="26"/>
      <w:lang w:eastAsia="ar-SA"/>
    </w:rPr>
  </w:style>
  <w:style w:type="character" w:customStyle="1" w:styleId="80">
    <w:name w:val="Заголовок 8 Знак"/>
    <w:basedOn w:val="a0"/>
    <w:link w:val="8"/>
    <w:rsid w:val="00CA66A4"/>
    <w:rPr>
      <w:i/>
      <w:iCs/>
      <w:sz w:val="24"/>
      <w:szCs w:val="24"/>
      <w:lang w:eastAsia="ar-SA"/>
    </w:rPr>
  </w:style>
  <w:style w:type="character" w:styleId="a3">
    <w:name w:val="Strong"/>
    <w:uiPriority w:val="22"/>
    <w:qFormat/>
    <w:rsid w:val="00CA66A4"/>
    <w:rPr>
      <w:b/>
      <w:bCs/>
    </w:rPr>
  </w:style>
  <w:style w:type="character" w:styleId="a4">
    <w:name w:val="Emphasis"/>
    <w:uiPriority w:val="20"/>
    <w:qFormat/>
    <w:rsid w:val="00CA66A4"/>
    <w:rPr>
      <w:i/>
      <w:iCs/>
    </w:rPr>
  </w:style>
  <w:style w:type="paragraph" w:styleId="a5">
    <w:name w:val="Normal (Web)"/>
    <w:basedOn w:val="a"/>
    <w:uiPriority w:val="99"/>
    <w:unhideWhenUsed/>
    <w:rsid w:val="00853A4E"/>
    <w:pPr>
      <w:spacing w:before="100" w:beforeAutospacing="1" w:after="100" w:afterAutospacing="1"/>
    </w:pPr>
    <w:rPr>
      <w:rFonts w:eastAsia="Times New Roman"/>
      <w:lang w:eastAsia="ru-RU"/>
    </w:rPr>
  </w:style>
  <w:style w:type="paragraph" w:customStyle="1" w:styleId="ConsNormal">
    <w:name w:val="ConsNormal"/>
    <w:rsid w:val="00897FAE"/>
    <w:pPr>
      <w:autoSpaceDE w:val="0"/>
      <w:autoSpaceDN w:val="0"/>
      <w:adjustRightInd w:val="0"/>
      <w:ind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A4"/>
    <w:rPr>
      <w:rFonts w:eastAsia="SimSun"/>
      <w:sz w:val="24"/>
      <w:szCs w:val="24"/>
      <w:lang w:eastAsia="zh-CN"/>
    </w:rPr>
  </w:style>
  <w:style w:type="paragraph" w:styleId="1">
    <w:name w:val="heading 1"/>
    <w:aliases w:val=" Знак Знак Знак, Знак Знак"/>
    <w:basedOn w:val="a"/>
    <w:next w:val="a"/>
    <w:link w:val="11"/>
    <w:qFormat/>
    <w:rsid w:val="00CA66A4"/>
    <w:pPr>
      <w:keepNext/>
      <w:suppressAutoHyphens/>
      <w:jc w:val="both"/>
      <w:outlineLvl w:val="0"/>
    </w:pPr>
    <w:rPr>
      <w:b/>
      <w:bCs/>
      <w:lang w:eastAsia="ar-SA"/>
    </w:rPr>
  </w:style>
  <w:style w:type="paragraph" w:styleId="2">
    <w:name w:val="heading 2"/>
    <w:basedOn w:val="a"/>
    <w:next w:val="a"/>
    <w:link w:val="20"/>
    <w:qFormat/>
    <w:rsid w:val="00CA66A4"/>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A66A4"/>
    <w:pPr>
      <w:keepNext/>
      <w:suppressAutoHyphens/>
      <w:spacing w:before="240" w:after="60"/>
      <w:outlineLvl w:val="2"/>
    </w:pPr>
    <w:rPr>
      <w:rFonts w:ascii="Arial" w:eastAsia="Times New Roman" w:hAnsi="Arial" w:cs="Arial"/>
      <w:b/>
      <w:bCs/>
      <w:sz w:val="26"/>
      <w:szCs w:val="26"/>
      <w:lang w:eastAsia="ar-SA"/>
    </w:rPr>
  </w:style>
  <w:style w:type="paragraph" w:styleId="8">
    <w:name w:val="heading 8"/>
    <w:basedOn w:val="a"/>
    <w:next w:val="a"/>
    <w:link w:val="80"/>
    <w:qFormat/>
    <w:rsid w:val="00CA66A4"/>
    <w:pPr>
      <w:suppressAutoHyphens/>
      <w:spacing w:before="240" w:after="6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A66A4"/>
    <w:rPr>
      <w:rFonts w:asciiTheme="majorHAnsi" w:eastAsiaTheme="majorEastAsia" w:hAnsiTheme="majorHAnsi" w:cstheme="majorBidi"/>
      <w:b/>
      <w:bCs/>
      <w:color w:val="365F91" w:themeColor="accent1" w:themeShade="BF"/>
      <w:sz w:val="28"/>
      <w:szCs w:val="28"/>
      <w:lang w:eastAsia="zh-CN"/>
    </w:rPr>
  </w:style>
  <w:style w:type="character" w:customStyle="1" w:styleId="11">
    <w:name w:val="Заголовок 1 Знак1"/>
    <w:aliases w:val=" Знак Знак Знак Знак, Знак Знак Знак1"/>
    <w:link w:val="1"/>
    <w:rsid w:val="00CA66A4"/>
    <w:rPr>
      <w:rFonts w:eastAsia="SimSun"/>
      <w:b/>
      <w:bCs/>
      <w:sz w:val="24"/>
      <w:szCs w:val="24"/>
      <w:lang w:eastAsia="ar-SA"/>
    </w:rPr>
  </w:style>
  <w:style w:type="character" w:customStyle="1" w:styleId="20">
    <w:name w:val="Заголовок 2 Знак"/>
    <w:basedOn w:val="a0"/>
    <w:link w:val="2"/>
    <w:rsid w:val="00CA66A4"/>
    <w:rPr>
      <w:rFonts w:ascii="Arial" w:hAnsi="Arial" w:cs="Arial"/>
      <w:b/>
      <w:bCs/>
      <w:i/>
      <w:iCs/>
      <w:sz w:val="28"/>
      <w:szCs w:val="28"/>
      <w:lang w:eastAsia="ar-SA"/>
    </w:rPr>
  </w:style>
  <w:style w:type="character" w:customStyle="1" w:styleId="30">
    <w:name w:val="Заголовок 3 Знак"/>
    <w:basedOn w:val="a0"/>
    <w:link w:val="3"/>
    <w:rsid w:val="00CA66A4"/>
    <w:rPr>
      <w:rFonts w:ascii="Arial" w:hAnsi="Arial" w:cs="Arial"/>
      <w:b/>
      <w:bCs/>
      <w:sz w:val="26"/>
      <w:szCs w:val="26"/>
      <w:lang w:eastAsia="ar-SA"/>
    </w:rPr>
  </w:style>
  <w:style w:type="character" w:customStyle="1" w:styleId="80">
    <w:name w:val="Заголовок 8 Знак"/>
    <w:basedOn w:val="a0"/>
    <w:link w:val="8"/>
    <w:rsid w:val="00CA66A4"/>
    <w:rPr>
      <w:i/>
      <w:iCs/>
      <w:sz w:val="24"/>
      <w:szCs w:val="24"/>
      <w:lang w:eastAsia="ar-SA"/>
    </w:rPr>
  </w:style>
  <w:style w:type="character" w:styleId="a3">
    <w:name w:val="Strong"/>
    <w:uiPriority w:val="22"/>
    <w:qFormat/>
    <w:rsid w:val="00CA66A4"/>
    <w:rPr>
      <w:b/>
      <w:bCs/>
    </w:rPr>
  </w:style>
  <w:style w:type="character" w:styleId="a4">
    <w:name w:val="Emphasis"/>
    <w:uiPriority w:val="20"/>
    <w:qFormat/>
    <w:rsid w:val="00CA66A4"/>
    <w:rPr>
      <w:i/>
      <w:iCs/>
    </w:rPr>
  </w:style>
  <w:style w:type="paragraph" w:styleId="a5">
    <w:name w:val="Normal (Web)"/>
    <w:basedOn w:val="a"/>
    <w:uiPriority w:val="99"/>
    <w:unhideWhenUsed/>
    <w:rsid w:val="00853A4E"/>
    <w:pPr>
      <w:spacing w:before="100" w:beforeAutospacing="1" w:after="100" w:afterAutospacing="1"/>
    </w:pPr>
    <w:rPr>
      <w:rFonts w:eastAsia="Times New Roman"/>
      <w:lang w:eastAsia="ru-RU"/>
    </w:rPr>
  </w:style>
  <w:style w:type="paragraph" w:customStyle="1" w:styleId="ConsNormal">
    <w:name w:val="ConsNormal"/>
    <w:rsid w:val="00897FAE"/>
    <w:pPr>
      <w:autoSpaceDE w:val="0"/>
      <w:autoSpaceDN w:val="0"/>
      <w:adjustRightInd w:val="0"/>
      <w:ind w:firstLine="72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258686075">
      <w:bodyDiv w:val="1"/>
      <w:marLeft w:val="0"/>
      <w:marRight w:val="0"/>
      <w:marTop w:val="0"/>
      <w:marBottom w:val="0"/>
      <w:divBdr>
        <w:top w:val="none" w:sz="0" w:space="0" w:color="auto"/>
        <w:left w:val="none" w:sz="0" w:space="0" w:color="auto"/>
        <w:bottom w:val="none" w:sz="0" w:space="0" w:color="auto"/>
        <w:right w:val="none" w:sz="0" w:space="0" w:color="auto"/>
      </w:divBdr>
    </w:div>
    <w:div w:id="405959337">
      <w:bodyDiv w:val="1"/>
      <w:marLeft w:val="0"/>
      <w:marRight w:val="0"/>
      <w:marTop w:val="0"/>
      <w:marBottom w:val="0"/>
      <w:divBdr>
        <w:top w:val="none" w:sz="0" w:space="0" w:color="auto"/>
        <w:left w:val="none" w:sz="0" w:space="0" w:color="auto"/>
        <w:bottom w:val="none" w:sz="0" w:space="0" w:color="auto"/>
        <w:right w:val="none" w:sz="0" w:space="0" w:color="auto"/>
      </w:divBdr>
    </w:div>
    <w:div w:id="757747155">
      <w:bodyDiv w:val="1"/>
      <w:marLeft w:val="0"/>
      <w:marRight w:val="0"/>
      <w:marTop w:val="0"/>
      <w:marBottom w:val="0"/>
      <w:divBdr>
        <w:top w:val="none" w:sz="0" w:space="0" w:color="auto"/>
        <w:left w:val="none" w:sz="0" w:space="0" w:color="auto"/>
        <w:bottom w:val="none" w:sz="0" w:space="0" w:color="auto"/>
        <w:right w:val="none" w:sz="0" w:space="0" w:color="auto"/>
      </w:divBdr>
    </w:div>
    <w:div w:id="760446836">
      <w:bodyDiv w:val="1"/>
      <w:marLeft w:val="0"/>
      <w:marRight w:val="0"/>
      <w:marTop w:val="0"/>
      <w:marBottom w:val="0"/>
      <w:divBdr>
        <w:top w:val="none" w:sz="0" w:space="0" w:color="auto"/>
        <w:left w:val="none" w:sz="0" w:space="0" w:color="auto"/>
        <w:bottom w:val="none" w:sz="0" w:space="0" w:color="auto"/>
        <w:right w:val="none" w:sz="0" w:space="0" w:color="auto"/>
      </w:divBdr>
    </w:div>
    <w:div w:id="835077825">
      <w:bodyDiv w:val="1"/>
      <w:marLeft w:val="0"/>
      <w:marRight w:val="0"/>
      <w:marTop w:val="0"/>
      <w:marBottom w:val="0"/>
      <w:divBdr>
        <w:top w:val="none" w:sz="0" w:space="0" w:color="auto"/>
        <w:left w:val="none" w:sz="0" w:space="0" w:color="auto"/>
        <w:bottom w:val="none" w:sz="0" w:space="0" w:color="auto"/>
        <w:right w:val="none" w:sz="0" w:space="0" w:color="auto"/>
      </w:divBdr>
    </w:div>
    <w:div w:id="973407955">
      <w:bodyDiv w:val="1"/>
      <w:marLeft w:val="0"/>
      <w:marRight w:val="0"/>
      <w:marTop w:val="0"/>
      <w:marBottom w:val="0"/>
      <w:divBdr>
        <w:top w:val="none" w:sz="0" w:space="0" w:color="auto"/>
        <w:left w:val="none" w:sz="0" w:space="0" w:color="auto"/>
        <w:bottom w:val="none" w:sz="0" w:space="0" w:color="auto"/>
        <w:right w:val="none" w:sz="0" w:space="0" w:color="auto"/>
      </w:divBdr>
    </w:div>
    <w:div w:id="1077871340">
      <w:bodyDiv w:val="1"/>
      <w:marLeft w:val="0"/>
      <w:marRight w:val="0"/>
      <w:marTop w:val="0"/>
      <w:marBottom w:val="0"/>
      <w:divBdr>
        <w:top w:val="none" w:sz="0" w:space="0" w:color="auto"/>
        <w:left w:val="none" w:sz="0" w:space="0" w:color="auto"/>
        <w:bottom w:val="none" w:sz="0" w:space="0" w:color="auto"/>
        <w:right w:val="none" w:sz="0" w:space="0" w:color="auto"/>
      </w:divBdr>
      <w:divsChild>
        <w:div w:id="1403873259">
          <w:marLeft w:val="0"/>
          <w:marRight w:val="0"/>
          <w:marTop w:val="0"/>
          <w:marBottom w:val="0"/>
          <w:divBdr>
            <w:top w:val="none" w:sz="0" w:space="0" w:color="auto"/>
            <w:left w:val="none" w:sz="0" w:space="0" w:color="auto"/>
            <w:bottom w:val="none" w:sz="0" w:space="0" w:color="auto"/>
            <w:right w:val="none" w:sz="0" w:space="0" w:color="auto"/>
          </w:divBdr>
          <w:divsChild>
            <w:div w:id="730688476">
              <w:marLeft w:val="0"/>
              <w:marRight w:val="0"/>
              <w:marTop w:val="0"/>
              <w:marBottom w:val="0"/>
              <w:divBdr>
                <w:top w:val="none" w:sz="0" w:space="0" w:color="auto"/>
                <w:left w:val="none" w:sz="0" w:space="0" w:color="auto"/>
                <w:bottom w:val="none" w:sz="0" w:space="0" w:color="auto"/>
                <w:right w:val="none" w:sz="0" w:space="0" w:color="auto"/>
              </w:divBdr>
              <w:divsChild>
                <w:div w:id="2071922896">
                  <w:marLeft w:val="0"/>
                  <w:marRight w:val="0"/>
                  <w:marTop w:val="0"/>
                  <w:marBottom w:val="0"/>
                  <w:divBdr>
                    <w:top w:val="none" w:sz="0" w:space="0" w:color="auto"/>
                    <w:left w:val="none" w:sz="0" w:space="0" w:color="auto"/>
                    <w:bottom w:val="none" w:sz="0" w:space="0" w:color="auto"/>
                    <w:right w:val="none" w:sz="0" w:space="0" w:color="auto"/>
                  </w:divBdr>
                  <w:divsChild>
                    <w:div w:id="10550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6645">
              <w:marLeft w:val="0"/>
              <w:marRight w:val="0"/>
              <w:marTop w:val="0"/>
              <w:marBottom w:val="0"/>
              <w:divBdr>
                <w:top w:val="none" w:sz="0" w:space="0" w:color="auto"/>
                <w:left w:val="none" w:sz="0" w:space="0" w:color="auto"/>
                <w:bottom w:val="none" w:sz="0" w:space="0" w:color="auto"/>
                <w:right w:val="none" w:sz="0" w:space="0" w:color="auto"/>
              </w:divBdr>
              <w:divsChild>
                <w:div w:id="130750563">
                  <w:marLeft w:val="0"/>
                  <w:marRight w:val="0"/>
                  <w:marTop w:val="0"/>
                  <w:marBottom w:val="225"/>
                  <w:divBdr>
                    <w:top w:val="none" w:sz="0" w:space="0" w:color="auto"/>
                    <w:left w:val="none" w:sz="0" w:space="0" w:color="auto"/>
                    <w:bottom w:val="none" w:sz="0" w:space="0" w:color="auto"/>
                    <w:right w:val="none" w:sz="0" w:space="0" w:color="auto"/>
                  </w:divBdr>
                  <w:divsChild>
                    <w:div w:id="116679180">
                      <w:marLeft w:val="0"/>
                      <w:marRight w:val="0"/>
                      <w:marTop w:val="0"/>
                      <w:marBottom w:val="0"/>
                      <w:divBdr>
                        <w:top w:val="none" w:sz="0" w:space="0" w:color="auto"/>
                        <w:left w:val="none" w:sz="0" w:space="0" w:color="auto"/>
                        <w:bottom w:val="none" w:sz="0" w:space="0" w:color="auto"/>
                        <w:right w:val="none" w:sz="0" w:space="0" w:color="auto"/>
                      </w:divBdr>
                    </w:div>
                  </w:divsChild>
                </w:div>
                <w:div w:id="554001101">
                  <w:marLeft w:val="0"/>
                  <w:marRight w:val="0"/>
                  <w:marTop w:val="0"/>
                  <w:marBottom w:val="225"/>
                  <w:divBdr>
                    <w:top w:val="none" w:sz="0" w:space="0" w:color="auto"/>
                    <w:left w:val="none" w:sz="0" w:space="0" w:color="auto"/>
                    <w:bottom w:val="none" w:sz="0" w:space="0" w:color="auto"/>
                    <w:right w:val="none" w:sz="0" w:space="0" w:color="auto"/>
                  </w:divBdr>
                  <w:divsChild>
                    <w:div w:id="311714033">
                      <w:marLeft w:val="0"/>
                      <w:marRight w:val="0"/>
                      <w:marTop w:val="0"/>
                      <w:marBottom w:val="0"/>
                      <w:divBdr>
                        <w:top w:val="none" w:sz="0" w:space="0" w:color="auto"/>
                        <w:left w:val="none" w:sz="0" w:space="0" w:color="auto"/>
                        <w:bottom w:val="none" w:sz="0" w:space="0" w:color="auto"/>
                        <w:right w:val="none" w:sz="0" w:space="0" w:color="auto"/>
                      </w:divBdr>
                    </w:div>
                  </w:divsChild>
                </w:div>
                <w:div w:id="448353362">
                  <w:marLeft w:val="0"/>
                  <w:marRight w:val="0"/>
                  <w:marTop w:val="0"/>
                  <w:marBottom w:val="225"/>
                  <w:divBdr>
                    <w:top w:val="none" w:sz="0" w:space="0" w:color="auto"/>
                    <w:left w:val="none" w:sz="0" w:space="0" w:color="auto"/>
                    <w:bottom w:val="none" w:sz="0" w:space="0" w:color="auto"/>
                    <w:right w:val="none" w:sz="0" w:space="0" w:color="auto"/>
                  </w:divBdr>
                </w:div>
                <w:div w:id="1364092777">
                  <w:marLeft w:val="0"/>
                  <w:marRight w:val="0"/>
                  <w:marTop w:val="0"/>
                  <w:marBottom w:val="225"/>
                  <w:divBdr>
                    <w:top w:val="none" w:sz="0" w:space="0" w:color="auto"/>
                    <w:left w:val="none" w:sz="0" w:space="0" w:color="auto"/>
                    <w:bottom w:val="none" w:sz="0" w:space="0" w:color="auto"/>
                    <w:right w:val="none" w:sz="0" w:space="0" w:color="auto"/>
                  </w:divBdr>
                </w:div>
                <w:div w:id="2023192822">
                  <w:marLeft w:val="0"/>
                  <w:marRight w:val="0"/>
                  <w:marTop w:val="0"/>
                  <w:marBottom w:val="225"/>
                  <w:divBdr>
                    <w:top w:val="none" w:sz="0" w:space="0" w:color="auto"/>
                    <w:left w:val="none" w:sz="0" w:space="0" w:color="auto"/>
                    <w:bottom w:val="none" w:sz="0" w:space="0" w:color="auto"/>
                    <w:right w:val="none" w:sz="0" w:space="0" w:color="auto"/>
                  </w:divBdr>
                </w:div>
                <w:div w:id="1401295785">
                  <w:marLeft w:val="0"/>
                  <w:marRight w:val="0"/>
                  <w:marTop w:val="0"/>
                  <w:marBottom w:val="225"/>
                  <w:divBdr>
                    <w:top w:val="none" w:sz="0" w:space="0" w:color="auto"/>
                    <w:left w:val="none" w:sz="0" w:space="0" w:color="auto"/>
                    <w:bottom w:val="none" w:sz="0" w:space="0" w:color="auto"/>
                    <w:right w:val="none" w:sz="0" w:space="0" w:color="auto"/>
                  </w:divBdr>
                </w:div>
                <w:div w:id="2052000288">
                  <w:marLeft w:val="0"/>
                  <w:marRight w:val="0"/>
                  <w:marTop w:val="0"/>
                  <w:marBottom w:val="225"/>
                  <w:divBdr>
                    <w:top w:val="none" w:sz="0" w:space="0" w:color="auto"/>
                    <w:left w:val="none" w:sz="0" w:space="0" w:color="auto"/>
                    <w:bottom w:val="none" w:sz="0" w:space="0" w:color="auto"/>
                    <w:right w:val="none" w:sz="0" w:space="0" w:color="auto"/>
                  </w:divBdr>
                </w:div>
                <w:div w:id="2047949222">
                  <w:marLeft w:val="0"/>
                  <w:marRight w:val="0"/>
                  <w:marTop w:val="0"/>
                  <w:marBottom w:val="225"/>
                  <w:divBdr>
                    <w:top w:val="none" w:sz="0" w:space="0" w:color="auto"/>
                    <w:left w:val="none" w:sz="0" w:space="0" w:color="auto"/>
                    <w:bottom w:val="none" w:sz="0" w:space="0" w:color="auto"/>
                    <w:right w:val="none" w:sz="0" w:space="0" w:color="auto"/>
                  </w:divBdr>
                </w:div>
                <w:div w:id="494108417">
                  <w:marLeft w:val="0"/>
                  <w:marRight w:val="0"/>
                  <w:marTop w:val="0"/>
                  <w:marBottom w:val="225"/>
                  <w:divBdr>
                    <w:top w:val="none" w:sz="0" w:space="0" w:color="auto"/>
                    <w:left w:val="none" w:sz="0" w:space="0" w:color="auto"/>
                    <w:bottom w:val="none" w:sz="0" w:space="0" w:color="auto"/>
                    <w:right w:val="none" w:sz="0" w:space="0" w:color="auto"/>
                  </w:divBdr>
                  <w:divsChild>
                    <w:div w:id="1957178151">
                      <w:marLeft w:val="0"/>
                      <w:marRight w:val="0"/>
                      <w:marTop w:val="0"/>
                      <w:marBottom w:val="0"/>
                      <w:divBdr>
                        <w:top w:val="none" w:sz="0" w:space="0" w:color="auto"/>
                        <w:left w:val="none" w:sz="0" w:space="0" w:color="auto"/>
                        <w:bottom w:val="none" w:sz="0" w:space="0" w:color="auto"/>
                        <w:right w:val="none" w:sz="0" w:space="0" w:color="auto"/>
                      </w:divBdr>
                      <w:divsChild>
                        <w:div w:id="950555858">
                          <w:marLeft w:val="0"/>
                          <w:marRight w:val="0"/>
                          <w:marTop w:val="225"/>
                          <w:marBottom w:val="0"/>
                          <w:divBdr>
                            <w:top w:val="none" w:sz="0" w:space="0" w:color="auto"/>
                            <w:left w:val="none" w:sz="0" w:space="0" w:color="auto"/>
                            <w:bottom w:val="none" w:sz="0" w:space="0" w:color="auto"/>
                            <w:right w:val="none" w:sz="0" w:space="0" w:color="auto"/>
                          </w:divBdr>
                        </w:div>
                        <w:div w:id="552470475">
                          <w:marLeft w:val="0"/>
                          <w:marRight w:val="0"/>
                          <w:marTop w:val="225"/>
                          <w:marBottom w:val="0"/>
                          <w:divBdr>
                            <w:top w:val="none" w:sz="0" w:space="0" w:color="auto"/>
                            <w:left w:val="none" w:sz="0" w:space="0" w:color="auto"/>
                            <w:bottom w:val="none" w:sz="0" w:space="0" w:color="auto"/>
                            <w:right w:val="none" w:sz="0" w:space="0" w:color="auto"/>
                          </w:divBdr>
                        </w:div>
                        <w:div w:id="1964655225">
                          <w:marLeft w:val="0"/>
                          <w:marRight w:val="0"/>
                          <w:marTop w:val="225"/>
                          <w:marBottom w:val="0"/>
                          <w:divBdr>
                            <w:top w:val="none" w:sz="0" w:space="0" w:color="auto"/>
                            <w:left w:val="none" w:sz="0" w:space="0" w:color="auto"/>
                            <w:bottom w:val="none" w:sz="0" w:space="0" w:color="auto"/>
                            <w:right w:val="none" w:sz="0" w:space="0" w:color="auto"/>
                          </w:divBdr>
                        </w:div>
                        <w:div w:id="987903394">
                          <w:marLeft w:val="0"/>
                          <w:marRight w:val="0"/>
                          <w:marTop w:val="225"/>
                          <w:marBottom w:val="0"/>
                          <w:divBdr>
                            <w:top w:val="none" w:sz="0" w:space="0" w:color="auto"/>
                            <w:left w:val="none" w:sz="0" w:space="0" w:color="auto"/>
                            <w:bottom w:val="none" w:sz="0" w:space="0" w:color="auto"/>
                            <w:right w:val="none" w:sz="0" w:space="0" w:color="auto"/>
                          </w:divBdr>
                        </w:div>
                        <w:div w:id="272982979">
                          <w:marLeft w:val="0"/>
                          <w:marRight w:val="0"/>
                          <w:marTop w:val="225"/>
                          <w:marBottom w:val="0"/>
                          <w:divBdr>
                            <w:top w:val="none" w:sz="0" w:space="0" w:color="auto"/>
                            <w:left w:val="none" w:sz="0" w:space="0" w:color="auto"/>
                            <w:bottom w:val="none" w:sz="0" w:space="0" w:color="auto"/>
                            <w:right w:val="none" w:sz="0" w:space="0" w:color="auto"/>
                          </w:divBdr>
                        </w:div>
                        <w:div w:id="1157844804">
                          <w:marLeft w:val="0"/>
                          <w:marRight w:val="0"/>
                          <w:marTop w:val="225"/>
                          <w:marBottom w:val="0"/>
                          <w:divBdr>
                            <w:top w:val="none" w:sz="0" w:space="0" w:color="auto"/>
                            <w:left w:val="none" w:sz="0" w:space="0" w:color="auto"/>
                            <w:bottom w:val="none" w:sz="0" w:space="0" w:color="auto"/>
                            <w:right w:val="none" w:sz="0" w:space="0" w:color="auto"/>
                          </w:divBdr>
                        </w:div>
                        <w:div w:id="346293622">
                          <w:marLeft w:val="0"/>
                          <w:marRight w:val="0"/>
                          <w:marTop w:val="225"/>
                          <w:marBottom w:val="0"/>
                          <w:divBdr>
                            <w:top w:val="none" w:sz="0" w:space="0" w:color="auto"/>
                            <w:left w:val="none" w:sz="0" w:space="0" w:color="auto"/>
                            <w:bottom w:val="none" w:sz="0" w:space="0" w:color="auto"/>
                            <w:right w:val="none" w:sz="0" w:space="0" w:color="auto"/>
                          </w:divBdr>
                        </w:div>
                        <w:div w:id="2125271156">
                          <w:marLeft w:val="0"/>
                          <w:marRight w:val="0"/>
                          <w:marTop w:val="225"/>
                          <w:marBottom w:val="0"/>
                          <w:divBdr>
                            <w:top w:val="none" w:sz="0" w:space="0" w:color="auto"/>
                            <w:left w:val="none" w:sz="0" w:space="0" w:color="auto"/>
                            <w:bottom w:val="none" w:sz="0" w:space="0" w:color="auto"/>
                            <w:right w:val="none" w:sz="0" w:space="0" w:color="auto"/>
                          </w:divBdr>
                        </w:div>
                        <w:div w:id="1014913868">
                          <w:marLeft w:val="0"/>
                          <w:marRight w:val="0"/>
                          <w:marTop w:val="225"/>
                          <w:marBottom w:val="0"/>
                          <w:divBdr>
                            <w:top w:val="none" w:sz="0" w:space="0" w:color="auto"/>
                            <w:left w:val="none" w:sz="0" w:space="0" w:color="auto"/>
                            <w:bottom w:val="none" w:sz="0" w:space="0" w:color="auto"/>
                            <w:right w:val="none" w:sz="0" w:space="0" w:color="auto"/>
                          </w:divBdr>
                        </w:div>
                        <w:div w:id="172381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5219">
                  <w:marLeft w:val="0"/>
                  <w:marRight w:val="0"/>
                  <w:marTop w:val="0"/>
                  <w:marBottom w:val="225"/>
                  <w:divBdr>
                    <w:top w:val="none" w:sz="0" w:space="0" w:color="auto"/>
                    <w:left w:val="none" w:sz="0" w:space="0" w:color="auto"/>
                    <w:bottom w:val="none" w:sz="0" w:space="0" w:color="auto"/>
                    <w:right w:val="none" w:sz="0" w:space="0" w:color="auto"/>
                  </w:divBdr>
                  <w:divsChild>
                    <w:div w:id="1184321564">
                      <w:marLeft w:val="0"/>
                      <w:marRight w:val="0"/>
                      <w:marTop w:val="0"/>
                      <w:marBottom w:val="0"/>
                      <w:divBdr>
                        <w:top w:val="none" w:sz="0" w:space="0" w:color="auto"/>
                        <w:left w:val="none" w:sz="0" w:space="0" w:color="auto"/>
                        <w:bottom w:val="none" w:sz="0" w:space="0" w:color="auto"/>
                        <w:right w:val="none" w:sz="0" w:space="0" w:color="auto"/>
                      </w:divBdr>
                      <w:divsChild>
                        <w:div w:id="1989437957">
                          <w:marLeft w:val="0"/>
                          <w:marRight w:val="0"/>
                          <w:marTop w:val="225"/>
                          <w:marBottom w:val="0"/>
                          <w:divBdr>
                            <w:top w:val="none" w:sz="0" w:space="0" w:color="auto"/>
                            <w:left w:val="none" w:sz="0" w:space="0" w:color="auto"/>
                            <w:bottom w:val="none" w:sz="0" w:space="0" w:color="auto"/>
                            <w:right w:val="none" w:sz="0" w:space="0" w:color="auto"/>
                          </w:divBdr>
                        </w:div>
                        <w:div w:id="1533153179">
                          <w:marLeft w:val="0"/>
                          <w:marRight w:val="0"/>
                          <w:marTop w:val="225"/>
                          <w:marBottom w:val="0"/>
                          <w:divBdr>
                            <w:top w:val="none" w:sz="0" w:space="0" w:color="auto"/>
                            <w:left w:val="none" w:sz="0" w:space="0" w:color="auto"/>
                            <w:bottom w:val="none" w:sz="0" w:space="0" w:color="auto"/>
                            <w:right w:val="none" w:sz="0" w:space="0" w:color="auto"/>
                          </w:divBdr>
                        </w:div>
                        <w:div w:id="772289267">
                          <w:marLeft w:val="0"/>
                          <w:marRight w:val="0"/>
                          <w:marTop w:val="225"/>
                          <w:marBottom w:val="0"/>
                          <w:divBdr>
                            <w:top w:val="none" w:sz="0" w:space="0" w:color="auto"/>
                            <w:left w:val="none" w:sz="0" w:space="0" w:color="auto"/>
                            <w:bottom w:val="none" w:sz="0" w:space="0" w:color="auto"/>
                            <w:right w:val="none" w:sz="0" w:space="0" w:color="auto"/>
                          </w:divBdr>
                        </w:div>
                        <w:div w:id="605505670">
                          <w:marLeft w:val="0"/>
                          <w:marRight w:val="0"/>
                          <w:marTop w:val="225"/>
                          <w:marBottom w:val="0"/>
                          <w:divBdr>
                            <w:top w:val="none" w:sz="0" w:space="0" w:color="auto"/>
                            <w:left w:val="none" w:sz="0" w:space="0" w:color="auto"/>
                            <w:bottom w:val="none" w:sz="0" w:space="0" w:color="auto"/>
                            <w:right w:val="none" w:sz="0" w:space="0" w:color="auto"/>
                          </w:divBdr>
                        </w:div>
                        <w:div w:id="16593832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71342577">
          <w:marLeft w:val="0"/>
          <w:marRight w:val="150"/>
          <w:marTop w:val="0"/>
          <w:marBottom w:val="0"/>
          <w:divBdr>
            <w:top w:val="none" w:sz="0" w:space="0" w:color="auto"/>
            <w:left w:val="none" w:sz="0" w:space="0" w:color="auto"/>
            <w:bottom w:val="none" w:sz="0" w:space="0" w:color="auto"/>
            <w:right w:val="none" w:sz="0" w:space="0" w:color="auto"/>
          </w:divBdr>
          <w:divsChild>
            <w:div w:id="160243292">
              <w:marLeft w:val="0"/>
              <w:marRight w:val="0"/>
              <w:marTop w:val="0"/>
              <w:marBottom w:val="300"/>
              <w:divBdr>
                <w:top w:val="none" w:sz="0" w:space="0" w:color="auto"/>
                <w:left w:val="none" w:sz="0" w:space="0" w:color="auto"/>
                <w:bottom w:val="none" w:sz="0" w:space="0" w:color="auto"/>
                <w:right w:val="none" w:sz="0" w:space="0" w:color="auto"/>
              </w:divBdr>
              <w:divsChild>
                <w:div w:id="1035689934">
                  <w:marLeft w:val="0"/>
                  <w:marRight w:val="0"/>
                  <w:marTop w:val="0"/>
                  <w:marBottom w:val="0"/>
                  <w:divBdr>
                    <w:top w:val="none" w:sz="0" w:space="0" w:color="auto"/>
                    <w:left w:val="none" w:sz="0" w:space="0" w:color="auto"/>
                    <w:bottom w:val="none" w:sz="0" w:space="0" w:color="auto"/>
                    <w:right w:val="none" w:sz="0" w:space="0" w:color="auto"/>
                  </w:divBdr>
                  <w:divsChild>
                    <w:div w:id="364789052">
                      <w:marLeft w:val="0"/>
                      <w:marRight w:val="0"/>
                      <w:marTop w:val="0"/>
                      <w:marBottom w:val="0"/>
                      <w:divBdr>
                        <w:top w:val="none" w:sz="0" w:space="0" w:color="auto"/>
                        <w:left w:val="none" w:sz="0" w:space="0" w:color="auto"/>
                        <w:bottom w:val="none" w:sz="0" w:space="0" w:color="auto"/>
                        <w:right w:val="none" w:sz="0" w:space="0" w:color="auto"/>
                      </w:divBdr>
                      <w:divsChild>
                        <w:div w:id="367537316">
                          <w:marLeft w:val="0"/>
                          <w:marRight w:val="0"/>
                          <w:marTop w:val="0"/>
                          <w:marBottom w:val="0"/>
                          <w:divBdr>
                            <w:top w:val="none" w:sz="0" w:space="0" w:color="auto"/>
                            <w:left w:val="none" w:sz="0" w:space="0" w:color="auto"/>
                            <w:bottom w:val="none" w:sz="0" w:space="0" w:color="auto"/>
                            <w:right w:val="none" w:sz="0" w:space="0" w:color="auto"/>
                          </w:divBdr>
                          <w:divsChild>
                            <w:div w:id="2086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4607">
              <w:marLeft w:val="0"/>
              <w:marRight w:val="0"/>
              <w:marTop w:val="0"/>
              <w:marBottom w:val="300"/>
              <w:divBdr>
                <w:top w:val="none" w:sz="0" w:space="0" w:color="auto"/>
                <w:left w:val="none" w:sz="0" w:space="0" w:color="auto"/>
                <w:bottom w:val="none" w:sz="0" w:space="0" w:color="auto"/>
                <w:right w:val="none" w:sz="0" w:space="0" w:color="auto"/>
              </w:divBdr>
              <w:divsChild>
                <w:div w:id="1046098410">
                  <w:marLeft w:val="0"/>
                  <w:marRight w:val="0"/>
                  <w:marTop w:val="0"/>
                  <w:marBottom w:val="0"/>
                  <w:divBdr>
                    <w:top w:val="none" w:sz="0" w:space="0" w:color="auto"/>
                    <w:left w:val="none" w:sz="0" w:space="0" w:color="auto"/>
                    <w:bottom w:val="none" w:sz="0" w:space="0" w:color="auto"/>
                    <w:right w:val="none" w:sz="0" w:space="0" w:color="auto"/>
                  </w:divBdr>
                  <w:divsChild>
                    <w:div w:id="1012295398">
                      <w:marLeft w:val="0"/>
                      <w:marRight w:val="0"/>
                      <w:marTop w:val="0"/>
                      <w:marBottom w:val="0"/>
                      <w:divBdr>
                        <w:top w:val="none" w:sz="0" w:space="0" w:color="auto"/>
                        <w:left w:val="none" w:sz="0" w:space="0" w:color="auto"/>
                        <w:bottom w:val="none" w:sz="0" w:space="0" w:color="auto"/>
                        <w:right w:val="none" w:sz="0" w:space="0" w:color="auto"/>
                      </w:divBdr>
                      <w:divsChild>
                        <w:div w:id="1161626232">
                          <w:marLeft w:val="0"/>
                          <w:marRight w:val="0"/>
                          <w:marTop w:val="0"/>
                          <w:marBottom w:val="0"/>
                          <w:divBdr>
                            <w:top w:val="none" w:sz="0" w:space="0" w:color="auto"/>
                            <w:left w:val="none" w:sz="0" w:space="0" w:color="auto"/>
                            <w:bottom w:val="none" w:sz="0" w:space="0" w:color="auto"/>
                            <w:right w:val="none" w:sz="0" w:space="0" w:color="auto"/>
                          </w:divBdr>
                          <w:divsChild>
                            <w:div w:id="450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93167">
              <w:marLeft w:val="0"/>
              <w:marRight w:val="0"/>
              <w:marTop w:val="0"/>
              <w:marBottom w:val="300"/>
              <w:divBdr>
                <w:top w:val="none" w:sz="0" w:space="0" w:color="auto"/>
                <w:left w:val="none" w:sz="0" w:space="0" w:color="auto"/>
                <w:bottom w:val="none" w:sz="0" w:space="0" w:color="auto"/>
                <w:right w:val="none" w:sz="0" w:space="0" w:color="auto"/>
              </w:divBdr>
              <w:divsChild>
                <w:div w:id="2134905353">
                  <w:marLeft w:val="0"/>
                  <w:marRight w:val="0"/>
                  <w:marTop w:val="0"/>
                  <w:marBottom w:val="0"/>
                  <w:divBdr>
                    <w:top w:val="none" w:sz="0" w:space="0" w:color="auto"/>
                    <w:left w:val="none" w:sz="0" w:space="0" w:color="auto"/>
                    <w:bottom w:val="none" w:sz="0" w:space="0" w:color="auto"/>
                    <w:right w:val="none" w:sz="0" w:space="0" w:color="auto"/>
                  </w:divBdr>
                  <w:divsChild>
                    <w:div w:id="1671519342">
                      <w:marLeft w:val="0"/>
                      <w:marRight w:val="0"/>
                      <w:marTop w:val="0"/>
                      <w:marBottom w:val="0"/>
                      <w:divBdr>
                        <w:top w:val="none" w:sz="0" w:space="0" w:color="auto"/>
                        <w:left w:val="none" w:sz="0" w:space="0" w:color="auto"/>
                        <w:bottom w:val="none" w:sz="0" w:space="0" w:color="auto"/>
                        <w:right w:val="none" w:sz="0" w:space="0" w:color="auto"/>
                      </w:divBdr>
                      <w:divsChild>
                        <w:div w:id="237129973">
                          <w:marLeft w:val="0"/>
                          <w:marRight w:val="0"/>
                          <w:marTop w:val="0"/>
                          <w:marBottom w:val="0"/>
                          <w:divBdr>
                            <w:top w:val="none" w:sz="0" w:space="0" w:color="auto"/>
                            <w:left w:val="none" w:sz="0" w:space="0" w:color="auto"/>
                            <w:bottom w:val="none" w:sz="0" w:space="0" w:color="auto"/>
                            <w:right w:val="none" w:sz="0" w:space="0" w:color="auto"/>
                          </w:divBdr>
                          <w:divsChild>
                            <w:div w:id="1816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51641">
              <w:marLeft w:val="0"/>
              <w:marRight w:val="0"/>
              <w:marTop w:val="0"/>
              <w:marBottom w:val="300"/>
              <w:divBdr>
                <w:top w:val="none" w:sz="0" w:space="0" w:color="auto"/>
                <w:left w:val="none" w:sz="0" w:space="0" w:color="auto"/>
                <w:bottom w:val="none" w:sz="0" w:space="0" w:color="auto"/>
                <w:right w:val="none" w:sz="0" w:space="0" w:color="auto"/>
              </w:divBdr>
              <w:divsChild>
                <w:div w:id="559438444">
                  <w:marLeft w:val="0"/>
                  <w:marRight w:val="0"/>
                  <w:marTop w:val="0"/>
                  <w:marBottom w:val="0"/>
                  <w:divBdr>
                    <w:top w:val="none" w:sz="0" w:space="0" w:color="auto"/>
                    <w:left w:val="none" w:sz="0" w:space="0" w:color="auto"/>
                    <w:bottom w:val="none" w:sz="0" w:space="0" w:color="auto"/>
                    <w:right w:val="none" w:sz="0" w:space="0" w:color="auto"/>
                  </w:divBdr>
                  <w:divsChild>
                    <w:div w:id="291331993">
                      <w:marLeft w:val="0"/>
                      <w:marRight w:val="0"/>
                      <w:marTop w:val="0"/>
                      <w:marBottom w:val="0"/>
                      <w:divBdr>
                        <w:top w:val="none" w:sz="0" w:space="0" w:color="auto"/>
                        <w:left w:val="none" w:sz="0" w:space="0" w:color="auto"/>
                        <w:bottom w:val="none" w:sz="0" w:space="0" w:color="auto"/>
                        <w:right w:val="none" w:sz="0" w:space="0" w:color="auto"/>
                      </w:divBdr>
                      <w:divsChild>
                        <w:div w:id="439223410">
                          <w:marLeft w:val="0"/>
                          <w:marRight w:val="0"/>
                          <w:marTop w:val="0"/>
                          <w:marBottom w:val="0"/>
                          <w:divBdr>
                            <w:top w:val="none" w:sz="0" w:space="0" w:color="auto"/>
                            <w:left w:val="none" w:sz="0" w:space="0" w:color="auto"/>
                            <w:bottom w:val="none" w:sz="0" w:space="0" w:color="auto"/>
                            <w:right w:val="none" w:sz="0" w:space="0" w:color="auto"/>
                          </w:divBdr>
                          <w:divsChild>
                            <w:div w:id="1198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4523">
              <w:marLeft w:val="0"/>
              <w:marRight w:val="0"/>
              <w:marTop w:val="0"/>
              <w:marBottom w:val="300"/>
              <w:divBdr>
                <w:top w:val="none" w:sz="0" w:space="0" w:color="auto"/>
                <w:left w:val="none" w:sz="0" w:space="0" w:color="auto"/>
                <w:bottom w:val="none" w:sz="0" w:space="0" w:color="auto"/>
                <w:right w:val="none" w:sz="0" w:space="0" w:color="auto"/>
              </w:divBdr>
              <w:divsChild>
                <w:div w:id="1863975037">
                  <w:marLeft w:val="0"/>
                  <w:marRight w:val="0"/>
                  <w:marTop w:val="0"/>
                  <w:marBottom w:val="0"/>
                  <w:divBdr>
                    <w:top w:val="none" w:sz="0" w:space="0" w:color="auto"/>
                    <w:left w:val="none" w:sz="0" w:space="0" w:color="auto"/>
                    <w:bottom w:val="none" w:sz="0" w:space="0" w:color="auto"/>
                    <w:right w:val="none" w:sz="0" w:space="0" w:color="auto"/>
                  </w:divBdr>
                  <w:divsChild>
                    <w:div w:id="1127310336">
                      <w:marLeft w:val="0"/>
                      <w:marRight w:val="0"/>
                      <w:marTop w:val="0"/>
                      <w:marBottom w:val="0"/>
                      <w:divBdr>
                        <w:top w:val="none" w:sz="0" w:space="0" w:color="auto"/>
                        <w:left w:val="none" w:sz="0" w:space="0" w:color="auto"/>
                        <w:bottom w:val="none" w:sz="0" w:space="0" w:color="auto"/>
                        <w:right w:val="none" w:sz="0" w:space="0" w:color="auto"/>
                      </w:divBdr>
                      <w:divsChild>
                        <w:div w:id="1357925053">
                          <w:marLeft w:val="0"/>
                          <w:marRight w:val="0"/>
                          <w:marTop w:val="0"/>
                          <w:marBottom w:val="0"/>
                          <w:divBdr>
                            <w:top w:val="none" w:sz="0" w:space="0" w:color="auto"/>
                            <w:left w:val="none" w:sz="0" w:space="0" w:color="auto"/>
                            <w:bottom w:val="none" w:sz="0" w:space="0" w:color="auto"/>
                            <w:right w:val="none" w:sz="0" w:space="0" w:color="auto"/>
                          </w:divBdr>
                          <w:divsChild>
                            <w:div w:id="1646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7868">
              <w:marLeft w:val="0"/>
              <w:marRight w:val="0"/>
              <w:marTop w:val="0"/>
              <w:marBottom w:val="0"/>
              <w:divBdr>
                <w:top w:val="none" w:sz="0" w:space="0" w:color="auto"/>
                <w:left w:val="none" w:sz="0" w:space="0" w:color="auto"/>
                <w:bottom w:val="none" w:sz="0" w:space="0" w:color="auto"/>
                <w:right w:val="none" w:sz="0" w:space="0" w:color="auto"/>
              </w:divBdr>
              <w:divsChild>
                <w:div w:id="313338922">
                  <w:marLeft w:val="0"/>
                  <w:marRight w:val="0"/>
                  <w:marTop w:val="0"/>
                  <w:marBottom w:val="0"/>
                  <w:divBdr>
                    <w:top w:val="none" w:sz="0" w:space="0" w:color="auto"/>
                    <w:left w:val="none" w:sz="0" w:space="0" w:color="auto"/>
                    <w:bottom w:val="none" w:sz="0" w:space="0" w:color="auto"/>
                    <w:right w:val="none" w:sz="0" w:space="0" w:color="auto"/>
                  </w:divBdr>
                  <w:divsChild>
                    <w:div w:id="1153260678">
                      <w:marLeft w:val="0"/>
                      <w:marRight w:val="0"/>
                      <w:marTop w:val="0"/>
                      <w:marBottom w:val="0"/>
                      <w:divBdr>
                        <w:top w:val="none" w:sz="0" w:space="0" w:color="auto"/>
                        <w:left w:val="none" w:sz="0" w:space="0" w:color="auto"/>
                        <w:bottom w:val="none" w:sz="0" w:space="0" w:color="auto"/>
                        <w:right w:val="none" w:sz="0" w:space="0" w:color="auto"/>
                      </w:divBdr>
                      <w:divsChild>
                        <w:div w:id="837622214">
                          <w:marLeft w:val="0"/>
                          <w:marRight w:val="0"/>
                          <w:marTop w:val="0"/>
                          <w:marBottom w:val="0"/>
                          <w:divBdr>
                            <w:top w:val="none" w:sz="0" w:space="0" w:color="auto"/>
                            <w:left w:val="none" w:sz="0" w:space="0" w:color="auto"/>
                            <w:bottom w:val="none" w:sz="0" w:space="0" w:color="auto"/>
                            <w:right w:val="none" w:sz="0" w:space="0" w:color="auto"/>
                          </w:divBdr>
                          <w:divsChild>
                            <w:div w:id="382365602">
                              <w:marLeft w:val="0"/>
                              <w:marRight w:val="0"/>
                              <w:marTop w:val="0"/>
                              <w:marBottom w:val="0"/>
                              <w:divBdr>
                                <w:top w:val="none" w:sz="0" w:space="0" w:color="auto"/>
                                <w:left w:val="none" w:sz="0" w:space="0" w:color="auto"/>
                                <w:bottom w:val="none" w:sz="0" w:space="0" w:color="auto"/>
                                <w:right w:val="none" w:sz="0" w:space="0" w:color="auto"/>
                              </w:divBdr>
                              <w:divsChild>
                                <w:div w:id="958488967">
                                  <w:marLeft w:val="0"/>
                                  <w:marRight w:val="0"/>
                                  <w:marTop w:val="0"/>
                                  <w:marBottom w:val="0"/>
                                  <w:divBdr>
                                    <w:top w:val="single" w:sz="6" w:space="4" w:color="CCCCCC"/>
                                    <w:left w:val="single" w:sz="6" w:space="4" w:color="CCCCCC"/>
                                    <w:bottom w:val="single" w:sz="6" w:space="4" w:color="CCCCCC"/>
                                    <w:right w:val="single" w:sz="6" w:space="4" w:color="CCCCCC"/>
                                  </w:divBdr>
                                  <w:divsChild>
                                    <w:div w:id="263341562">
                                      <w:marLeft w:val="0"/>
                                      <w:marRight w:val="0"/>
                                      <w:marTop w:val="0"/>
                                      <w:marBottom w:val="0"/>
                                      <w:divBdr>
                                        <w:top w:val="none" w:sz="0" w:space="0" w:color="auto"/>
                                        <w:left w:val="none" w:sz="0" w:space="0" w:color="auto"/>
                                        <w:bottom w:val="none" w:sz="0" w:space="0" w:color="auto"/>
                                        <w:right w:val="none" w:sz="0" w:space="0" w:color="auto"/>
                                      </w:divBdr>
                                    </w:div>
                                    <w:div w:id="521629180">
                                      <w:marLeft w:val="0"/>
                                      <w:marRight w:val="0"/>
                                      <w:marTop w:val="75"/>
                                      <w:marBottom w:val="0"/>
                                      <w:divBdr>
                                        <w:top w:val="none" w:sz="0" w:space="0" w:color="auto"/>
                                        <w:left w:val="none" w:sz="0" w:space="0" w:color="auto"/>
                                        <w:bottom w:val="none" w:sz="0" w:space="0" w:color="auto"/>
                                        <w:right w:val="none" w:sz="0" w:space="0" w:color="auto"/>
                                      </w:divBdr>
                                      <w:divsChild>
                                        <w:div w:id="895816025">
                                          <w:marLeft w:val="0"/>
                                          <w:marRight w:val="0"/>
                                          <w:marTop w:val="0"/>
                                          <w:marBottom w:val="0"/>
                                          <w:divBdr>
                                            <w:top w:val="none" w:sz="0" w:space="0" w:color="auto"/>
                                            <w:left w:val="none" w:sz="0" w:space="0" w:color="auto"/>
                                            <w:bottom w:val="none" w:sz="0" w:space="0" w:color="auto"/>
                                            <w:right w:val="none" w:sz="0" w:space="0" w:color="auto"/>
                                          </w:divBdr>
                                        </w:div>
                                        <w:div w:id="175769839">
                                          <w:marLeft w:val="0"/>
                                          <w:marRight w:val="0"/>
                                          <w:marTop w:val="0"/>
                                          <w:marBottom w:val="0"/>
                                          <w:divBdr>
                                            <w:top w:val="none" w:sz="0" w:space="0" w:color="auto"/>
                                            <w:left w:val="none" w:sz="0" w:space="0" w:color="auto"/>
                                            <w:bottom w:val="none" w:sz="0" w:space="0" w:color="auto"/>
                                            <w:right w:val="none" w:sz="0" w:space="0" w:color="auto"/>
                                          </w:divBdr>
                                        </w:div>
                                        <w:div w:id="924342028">
                                          <w:marLeft w:val="0"/>
                                          <w:marRight w:val="0"/>
                                          <w:marTop w:val="0"/>
                                          <w:marBottom w:val="0"/>
                                          <w:divBdr>
                                            <w:top w:val="none" w:sz="0" w:space="0" w:color="auto"/>
                                            <w:left w:val="none" w:sz="0" w:space="0" w:color="auto"/>
                                            <w:bottom w:val="none" w:sz="0" w:space="0" w:color="auto"/>
                                            <w:right w:val="none" w:sz="0" w:space="0" w:color="auto"/>
                                          </w:divBdr>
                                        </w:div>
                                        <w:div w:id="2065132187">
                                          <w:marLeft w:val="0"/>
                                          <w:marRight w:val="0"/>
                                          <w:marTop w:val="0"/>
                                          <w:marBottom w:val="0"/>
                                          <w:divBdr>
                                            <w:top w:val="none" w:sz="0" w:space="0" w:color="auto"/>
                                            <w:left w:val="none" w:sz="0" w:space="0" w:color="auto"/>
                                            <w:bottom w:val="none" w:sz="0" w:space="0" w:color="auto"/>
                                            <w:right w:val="none" w:sz="0" w:space="0" w:color="auto"/>
                                          </w:divBdr>
                                        </w:div>
                                        <w:div w:id="1899634736">
                                          <w:marLeft w:val="0"/>
                                          <w:marRight w:val="0"/>
                                          <w:marTop w:val="0"/>
                                          <w:marBottom w:val="0"/>
                                          <w:divBdr>
                                            <w:top w:val="none" w:sz="0" w:space="0" w:color="auto"/>
                                            <w:left w:val="none" w:sz="0" w:space="0" w:color="auto"/>
                                            <w:bottom w:val="none" w:sz="0" w:space="0" w:color="auto"/>
                                            <w:right w:val="none" w:sz="0" w:space="0" w:color="auto"/>
                                          </w:divBdr>
                                        </w:div>
                                        <w:div w:id="1900241399">
                                          <w:marLeft w:val="0"/>
                                          <w:marRight w:val="0"/>
                                          <w:marTop w:val="0"/>
                                          <w:marBottom w:val="0"/>
                                          <w:divBdr>
                                            <w:top w:val="none" w:sz="0" w:space="0" w:color="auto"/>
                                            <w:left w:val="none" w:sz="0" w:space="0" w:color="auto"/>
                                            <w:bottom w:val="none" w:sz="0" w:space="0" w:color="auto"/>
                                            <w:right w:val="none" w:sz="0" w:space="0" w:color="auto"/>
                                          </w:divBdr>
                                        </w:div>
                                        <w:div w:id="1736849900">
                                          <w:marLeft w:val="0"/>
                                          <w:marRight w:val="0"/>
                                          <w:marTop w:val="0"/>
                                          <w:marBottom w:val="0"/>
                                          <w:divBdr>
                                            <w:top w:val="none" w:sz="0" w:space="0" w:color="auto"/>
                                            <w:left w:val="none" w:sz="0" w:space="0" w:color="auto"/>
                                            <w:bottom w:val="none" w:sz="0" w:space="0" w:color="auto"/>
                                            <w:right w:val="none" w:sz="0" w:space="0" w:color="auto"/>
                                          </w:divBdr>
                                        </w:div>
                                        <w:div w:id="1004670899">
                                          <w:marLeft w:val="0"/>
                                          <w:marRight w:val="0"/>
                                          <w:marTop w:val="0"/>
                                          <w:marBottom w:val="0"/>
                                          <w:divBdr>
                                            <w:top w:val="none" w:sz="0" w:space="0" w:color="auto"/>
                                            <w:left w:val="none" w:sz="0" w:space="0" w:color="auto"/>
                                            <w:bottom w:val="none" w:sz="0" w:space="0" w:color="auto"/>
                                            <w:right w:val="none" w:sz="0" w:space="0" w:color="auto"/>
                                          </w:divBdr>
                                        </w:div>
                                        <w:div w:id="1607081889">
                                          <w:marLeft w:val="0"/>
                                          <w:marRight w:val="0"/>
                                          <w:marTop w:val="0"/>
                                          <w:marBottom w:val="0"/>
                                          <w:divBdr>
                                            <w:top w:val="none" w:sz="0" w:space="0" w:color="auto"/>
                                            <w:left w:val="none" w:sz="0" w:space="0" w:color="auto"/>
                                            <w:bottom w:val="none" w:sz="0" w:space="0" w:color="auto"/>
                                            <w:right w:val="none" w:sz="0" w:space="0" w:color="auto"/>
                                          </w:divBdr>
                                        </w:div>
                                        <w:div w:id="1790277622">
                                          <w:marLeft w:val="0"/>
                                          <w:marRight w:val="0"/>
                                          <w:marTop w:val="0"/>
                                          <w:marBottom w:val="0"/>
                                          <w:divBdr>
                                            <w:top w:val="none" w:sz="0" w:space="0" w:color="auto"/>
                                            <w:left w:val="none" w:sz="0" w:space="0" w:color="auto"/>
                                            <w:bottom w:val="none" w:sz="0" w:space="0" w:color="auto"/>
                                            <w:right w:val="none" w:sz="0" w:space="0" w:color="auto"/>
                                          </w:divBdr>
                                        </w:div>
                                        <w:div w:id="1235555353">
                                          <w:marLeft w:val="0"/>
                                          <w:marRight w:val="0"/>
                                          <w:marTop w:val="0"/>
                                          <w:marBottom w:val="0"/>
                                          <w:divBdr>
                                            <w:top w:val="none" w:sz="0" w:space="0" w:color="auto"/>
                                            <w:left w:val="none" w:sz="0" w:space="0" w:color="auto"/>
                                            <w:bottom w:val="none" w:sz="0" w:space="0" w:color="auto"/>
                                            <w:right w:val="none" w:sz="0" w:space="0" w:color="auto"/>
                                          </w:divBdr>
                                        </w:div>
                                        <w:div w:id="238901984">
                                          <w:marLeft w:val="0"/>
                                          <w:marRight w:val="0"/>
                                          <w:marTop w:val="0"/>
                                          <w:marBottom w:val="0"/>
                                          <w:divBdr>
                                            <w:top w:val="none" w:sz="0" w:space="0" w:color="auto"/>
                                            <w:left w:val="none" w:sz="0" w:space="0" w:color="auto"/>
                                            <w:bottom w:val="none" w:sz="0" w:space="0" w:color="auto"/>
                                            <w:right w:val="none" w:sz="0" w:space="0" w:color="auto"/>
                                          </w:divBdr>
                                        </w:div>
                                        <w:div w:id="1621455157">
                                          <w:marLeft w:val="0"/>
                                          <w:marRight w:val="0"/>
                                          <w:marTop w:val="0"/>
                                          <w:marBottom w:val="0"/>
                                          <w:divBdr>
                                            <w:top w:val="none" w:sz="0" w:space="0" w:color="auto"/>
                                            <w:left w:val="none" w:sz="0" w:space="0" w:color="auto"/>
                                            <w:bottom w:val="none" w:sz="0" w:space="0" w:color="auto"/>
                                            <w:right w:val="none" w:sz="0" w:space="0" w:color="auto"/>
                                          </w:divBdr>
                                        </w:div>
                                        <w:div w:id="368771406">
                                          <w:marLeft w:val="0"/>
                                          <w:marRight w:val="0"/>
                                          <w:marTop w:val="0"/>
                                          <w:marBottom w:val="0"/>
                                          <w:divBdr>
                                            <w:top w:val="none" w:sz="0" w:space="0" w:color="auto"/>
                                            <w:left w:val="none" w:sz="0" w:space="0" w:color="auto"/>
                                            <w:bottom w:val="none" w:sz="0" w:space="0" w:color="auto"/>
                                            <w:right w:val="none" w:sz="0" w:space="0" w:color="auto"/>
                                          </w:divBdr>
                                        </w:div>
                                      </w:divsChild>
                                    </w:div>
                                    <w:div w:id="358360422">
                                      <w:marLeft w:val="0"/>
                                      <w:marRight w:val="0"/>
                                      <w:marTop w:val="0"/>
                                      <w:marBottom w:val="75"/>
                                      <w:divBdr>
                                        <w:top w:val="none" w:sz="0" w:space="0" w:color="auto"/>
                                        <w:left w:val="none" w:sz="0" w:space="0" w:color="auto"/>
                                        <w:bottom w:val="none" w:sz="0" w:space="0" w:color="auto"/>
                                        <w:right w:val="none" w:sz="0" w:space="0" w:color="auto"/>
                                      </w:divBdr>
                                    </w:div>
                                    <w:div w:id="1109813660">
                                      <w:marLeft w:val="0"/>
                                      <w:marRight w:val="0"/>
                                      <w:marTop w:val="0"/>
                                      <w:marBottom w:val="0"/>
                                      <w:divBdr>
                                        <w:top w:val="none" w:sz="0" w:space="0" w:color="auto"/>
                                        <w:left w:val="none" w:sz="0" w:space="0" w:color="auto"/>
                                        <w:bottom w:val="none" w:sz="0" w:space="0" w:color="auto"/>
                                        <w:right w:val="none" w:sz="0" w:space="0" w:color="auto"/>
                                      </w:divBdr>
                                    </w:div>
                                    <w:div w:id="503663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21766">
              <w:marLeft w:val="0"/>
              <w:marRight w:val="0"/>
              <w:marTop w:val="0"/>
              <w:marBottom w:val="300"/>
              <w:divBdr>
                <w:top w:val="none" w:sz="0" w:space="0" w:color="auto"/>
                <w:left w:val="none" w:sz="0" w:space="0" w:color="auto"/>
                <w:bottom w:val="none" w:sz="0" w:space="0" w:color="auto"/>
                <w:right w:val="none" w:sz="0" w:space="0" w:color="auto"/>
              </w:divBdr>
              <w:divsChild>
                <w:div w:id="1515992537">
                  <w:marLeft w:val="0"/>
                  <w:marRight w:val="0"/>
                  <w:marTop w:val="0"/>
                  <w:marBottom w:val="0"/>
                  <w:divBdr>
                    <w:top w:val="none" w:sz="0" w:space="0" w:color="auto"/>
                    <w:left w:val="none" w:sz="0" w:space="0" w:color="auto"/>
                    <w:bottom w:val="none" w:sz="0" w:space="0" w:color="auto"/>
                    <w:right w:val="none" w:sz="0" w:space="0" w:color="auto"/>
                  </w:divBdr>
                  <w:divsChild>
                    <w:div w:id="2122719854">
                      <w:marLeft w:val="0"/>
                      <w:marRight w:val="0"/>
                      <w:marTop w:val="0"/>
                      <w:marBottom w:val="0"/>
                      <w:divBdr>
                        <w:top w:val="none" w:sz="0" w:space="0" w:color="auto"/>
                        <w:left w:val="none" w:sz="0" w:space="0" w:color="auto"/>
                        <w:bottom w:val="none" w:sz="0" w:space="0" w:color="auto"/>
                        <w:right w:val="none" w:sz="0" w:space="0" w:color="auto"/>
                      </w:divBdr>
                      <w:divsChild>
                        <w:div w:id="1693529875">
                          <w:marLeft w:val="0"/>
                          <w:marRight w:val="0"/>
                          <w:marTop w:val="0"/>
                          <w:marBottom w:val="0"/>
                          <w:divBdr>
                            <w:top w:val="none" w:sz="0" w:space="0" w:color="auto"/>
                            <w:left w:val="none" w:sz="0" w:space="0" w:color="auto"/>
                            <w:bottom w:val="none" w:sz="0" w:space="0" w:color="auto"/>
                            <w:right w:val="none" w:sz="0" w:space="0" w:color="auto"/>
                          </w:divBdr>
                          <w:divsChild>
                            <w:div w:id="1636059237">
                              <w:marLeft w:val="0"/>
                              <w:marRight w:val="0"/>
                              <w:marTop w:val="0"/>
                              <w:marBottom w:val="0"/>
                              <w:divBdr>
                                <w:top w:val="none" w:sz="0" w:space="0" w:color="auto"/>
                                <w:left w:val="none" w:sz="0" w:space="0" w:color="auto"/>
                                <w:bottom w:val="none" w:sz="0" w:space="0" w:color="auto"/>
                                <w:right w:val="none" w:sz="0" w:space="0" w:color="auto"/>
                              </w:divBdr>
                              <w:divsChild>
                                <w:div w:id="1540313133">
                                  <w:marLeft w:val="0"/>
                                  <w:marRight w:val="0"/>
                                  <w:marTop w:val="0"/>
                                  <w:marBottom w:val="0"/>
                                  <w:divBdr>
                                    <w:top w:val="none" w:sz="0" w:space="0" w:color="auto"/>
                                    <w:left w:val="none" w:sz="0" w:space="0" w:color="auto"/>
                                    <w:bottom w:val="none" w:sz="0" w:space="0" w:color="auto"/>
                                    <w:right w:val="none" w:sz="0" w:space="0" w:color="auto"/>
                                  </w:divBdr>
                                  <w:divsChild>
                                    <w:div w:id="833381303">
                                      <w:marLeft w:val="0"/>
                                      <w:marRight w:val="0"/>
                                      <w:marTop w:val="0"/>
                                      <w:marBottom w:val="0"/>
                                      <w:divBdr>
                                        <w:top w:val="none" w:sz="0" w:space="0" w:color="auto"/>
                                        <w:left w:val="none" w:sz="0" w:space="0" w:color="auto"/>
                                        <w:bottom w:val="none" w:sz="0" w:space="0" w:color="auto"/>
                                        <w:right w:val="none" w:sz="0" w:space="0" w:color="auto"/>
                                      </w:divBdr>
                                    </w:div>
                                    <w:div w:id="450326744">
                                      <w:marLeft w:val="0"/>
                                      <w:marRight w:val="0"/>
                                      <w:marTop w:val="0"/>
                                      <w:marBottom w:val="0"/>
                                      <w:divBdr>
                                        <w:top w:val="none" w:sz="0" w:space="0" w:color="auto"/>
                                        <w:left w:val="none" w:sz="0" w:space="0" w:color="auto"/>
                                        <w:bottom w:val="none" w:sz="0" w:space="0" w:color="auto"/>
                                        <w:right w:val="none" w:sz="0" w:space="0" w:color="auto"/>
                                      </w:divBdr>
                                    </w:div>
                                    <w:div w:id="1008210632">
                                      <w:marLeft w:val="0"/>
                                      <w:marRight w:val="0"/>
                                      <w:marTop w:val="0"/>
                                      <w:marBottom w:val="0"/>
                                      <w:divBdr>
                                        <w:top w:val="none" w:sz="0" w:space="0" w:color="auto"/>
                                        <w:left w:val="none" w:sz="0" w:space="0" w:color="auto"/>
                                        <w:bottom w:val="none" w:sz="0" w:space="0" w:color="auto"/>
                                        <w:right w:val="none" w:sz="0" w:space="0" w:color="auto"/>
                                      </w:divBdr>
                                    </w:div>
                                    <w:div w:id="192547139">
                                      <w:marLeft w:val="0"/>
                                      <w:marRight w:val="0"/>
                                      <w:marTop w:val="0"/>
                                      <w:marBottom w:val="0"/>
                                      <w:divBdr>
                                        <w:top w:val="none" w:sz="0" w:space="0" w:color="auto"/>
                                        <w:left w:val="none" w:sz="0" w:space="0" w:color="auto"/>
                                        <w:bottom w:val="none" w:sz="0" w:space="0" w:color="auto"/>
                                        <w:right w:val="none" w:sz="0" w:space="0" w:color="auto"/>
                                      </w:divBdr>
                                    </w:div>
                                    <w:div w:id="1597203315">
                                      <w:marLeft w:val="0"/>
                                      <w:marRight w:val="0"/>
                                      <w:marTop w:val="0"/>
                                      <w:marBottom w:val="0"/>
                                      <w:divBdr>
                                        <w:top w:val="none" w:sz="0" w:space="0" w:color="auto"/>
                                        <w:left w:val="none" w:sz="0" w:space="0" w:color="auto"/>
                                        <w:bottom w:val="none" w:sz="0" w:space="0" w:color="auto"/>
                                        <w:right w:val="none" w:sz="0" w:space="0" w:color="auto"/>
                                      </w:divBdr>
                                    </w:div>
                                    <w:div w:id="1618173472">
                                      <w:marLeft w:val="0"/>
                                      <w:marRight w:val="0"/>
                                      <w:marTop w:val="0"/>
                                      <w:marBottom w:val="0"/>
                                      <w:divBdr>
                                        <w:top w:val="none" w:sz="0" w:space="0" w:color="auto"/>
                                        <w:left w:val="none" w:sz="0" w:space="0" w:color="auto"/>
                                        <w:bottom w:val="none" w:sz="0" w:space="0" w:color="auto"/>
                                        <w:right w:val="none" w:sz="0" w:space="0" w:color="auto"/>
                                      </w:divBdr>
                                    </w:div>
                                    <w:div w:id="309293368">
                                      <w:marLeft w:val="0"/>
                                      <w:marRight w:val="0"/>
                                      <w:marTop w:val="0"/>
                                      <w:marBottom w:val="0"/>
                                      <w:divBdr>
                                        <w:top w:val="none" w:sz="0" w:space="0" w:color="auto"/>
                                        <w:left w:val="none" w:sz="0" w:space="0" w:color="auto"/>
                                        <w:bottom w:val="none" w:sz="0" w:space="0" w:color="auto"/>
                                        <w:right w:val="none" w:sz="0" w:space="0" w:color="auto"/>
                                      </w:divBdr>
                                    </w:div>
                                    <w:div w:id="522092493">
                                      <w:marLeft w:val="0"/>
                                      <w:marRight w:val="0"/>
                                      <w:marTop w:val="0"/>
                                      <w:marBottom w:val="0"/>
                                      <w:divBdr>
                                        <w:top w:val="none" w:sz="0" w:space="0" w:color="auto"/>
                                        <w:left w:val="none" w:sz="0" w:space="0" w:color="auto"/>
                                        <w:bottom w:val="none" w:sz="0" w:space="0" w:color="auto"/>
                                        <w:right w:val="none" w:sz="0" w:space="0" w:color="auto"/>
                                      </w:divBdr>
                                    </w:div>
                                    <w:div w:id="468329797">
                                      <w:marLeft w:val="0"/>
                                      <w:marRight w:val="0"/>
                                      <w:marTop w:val="0"/>
                                      <w:marBottom w:val="0"/>
                                      <w:divBdr>
                                        <w:top w:val="none" w:sz="0" w:space="0" w:color="auto"/>
                                        <w:left w:val="none" w:sz="0" w:space="0" w:color="auto"/>
                                        <w:bottom w:val="none" w:sz="0" w:space="0" w:color="auto"/>
                                        <w:right w:val="none" w:sz="0" w:space="0" w:color="auto"/>
                                      </w:divBdr>
                                    </w:div>
                                    <w:div w:id="14133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51447">
      <w:bodyDiv w:val="1"/>
      <w:marLeft w:val="0"/>
      <w:marRight w:val="0"/>
      <w:marTop w:val="0"/>
      <w:marBottom w:val="0"/>
      <w:divBdr>
        <w:top w:val="none" w:sz="0" w:space="0" w:color="auto"/>
        <w:left w:val="none" w:sz="0" w:space="0" w:color="auto"/>
        <w:bottom w:val="none" w:sz="0" w:space="0" w:color="auto"/>
        <w:right w:val="none" w:sz="0" w:space="0" w:color="auto"/>
      </w:divBdr>
    </w:div>
    <w:div w:id="1244100573">
      <w:bodyDiv w:val="1"/>
      <w:marLeft w:val="0"/>
      <w:marRight w:val="0"/>
      <w:marTop w:val="0"/>
      <w:marBottom w:val="0"/>
      <w:divBdr>
        <w:top w:val="none" w:sz="0" w:space="0" w:color="auto"/>
        <w:left w:val="none" w:sz="0" w:space="0" w:color="auto"/>
        <w:bottom w:val="none" w:sz="0" w:space="0" w:color="auto"/>
        <w:right w:val="none" w:sz="0" w:space="0" w:color="auto"/>
      </w:divBdr>
    </w:div>
    <w:div w:id="1384519605">
      <w:bodyDiv w:val="1"/>
      <w:marLeft w:val="0"/>
      <w:marRight w:val="0"/>
      <w:marTop w:val="0"/>
      <w:marBottom w:val="0"/>
      <w:divBdr>
        <w:top w:val="none" w:sz="0" w:space="0" w:color="auto"/>
        <w:left w:val="none" w:sz="0" w:space="0" w:color="auto"/>
        <w:bottom w:val="none" w:sz="0" w:space="0" w:color="auto"/>
        <w:right w:val="none" w:sz="0" w:space="0" w:color="auto"/>
      </w:divBdr>
    </w:div>
    <w:div w:id="1619067618">
      <w:bodyDiv w:val="1"/>
      <w:marLeft w:val="0"/>
      <w:marRight w:val="0"/>
      <w:marTop w:val="0"/>
      <w:marBottom w:val="0"/>
      <w:divBdr>
        <w:top w:val="none" w:sz="0" w:space="0" w:color="auto"/>
        <w:left w:val="none" w:sz="0" w:space="0" w:color="auto"/>
        <w:bottom w:val="none" w:sz="0" w:space="0" w:color="auto"/>
        <w:right w:val="none" w:sz="0" w:space="0" w:color="auto"/>
      </w:divBdr>
    </w:div>
    <w:div w:id="1733770826">
      <w:bodyDiv w:val="1"/>
      <w:marLeft w:val="0"/>
      <w:marRight w:val="0"/>
      <w:marTop w:val="0"/>
      <w:marBottom w:val="0"/>
      <w:divBdr>
        <w:top w:val="none" w:sz="0" w:space="0" w:color="auto"/>
        <w:left w:val="none" w:sz="0" w:space="0" w:color="auto"/>
        <w:bottom w:val="none" w:sz="0" w:space="0" w:color="auto"/>
        <w:right w:val="none" w:sz="0" w:space="0" w:color="auto"/>
      </w:divBdr>
    </w:div>
    <w:div w:id="1770270070">
      <w:bodyDiv w:val="1"/>
      <w:marLeft w:val="0"/>
      <w:marRight w:val="0"/>
      <w:marTop w:val="0"/>
      <w:marBottom w:val="0"/>
      <w:divBdr>
        <w:top w:val="none" w:sz="0" w:space="0" w:color="auto"/>
        <w:left w:val="none" w:sz="0" w:space="0" w:color="auto"/>
        <w:bottom w:val="none" w:sz="0" w:space="0" w:color="auto"/>
        <w:right w:val="none" w:sz="0" w:space="0" w:color="auto"/>
      </w:divBdr>
    </w:div>
    <w:div w:id="1952124840">
      <w:bodyDiv w:val="1"/>
      <w:marLeft w:val="0"/>
      <w:marRight w:val="0"/>
      <w:marTop w:val="0"/>
      <w:marBottom w:val="0"/>
      <w:divBdr>
        <w:top w:val="none" w:sz="0" w:space="0" w:color="auto"/>
        <w:left w:val="none" w:sz="0" w:space="0" w:color="auto"/>
        <w:bottom w:val="none" w:sz="0" w:space="0" w:color="auto"/>
        <w:right w:val="none" w:sz="0" w:space="0" w:color="auto"/>
      </w:divBdr>
    </w:div>
    <w:div w:id="2034069630">
      <w:bodyDiv w:val="1"/>
      <w:marLeft w:val="0"/>
      <w:marRight w:val="0"/>
      <w:marTop w:val="0"/>
      <w:marBottom w:val="0"/>
      <w:divBdr>
        <w:top w:val="none" w:sz="0" w:space="0" w:color="auto"/>
        <w:left w:val="none" w:sz="0" w:space="0" w:color="auto"/>
        <w:bottom w:val="none" w:sz="0" w:space="0" w:color="auto"/>
        <w:right w:val="none" w:sz="0" w:space="0" w:color="auto"/>
      </w:divBdr>
    </w:div>
    <w:div w:id="2038890989">
      <w:bodyDiv w:val="1"/>
      <w:marLeft w:val="0"/>
      <w:marRight w:val="0"/>
      <w:marTop w:val="0"/>
      <w:marBottom w:val="0"/>
      <w:divBdr>
        <w:top w:val="none" w:sz="0" w:space="0" w:color="auto"/>
        <w:left w:val="none" w:sz="0" w:space="0" w:color="auto"/>
        <w:bottom w:val="none" w:sz="0" w:space="0" w:color="auto"/>
        <w:right w:val="none" w:sz="0" w:space="0" w:color="auto"/>
      </w:divBdr>
    </w:div>
    <w:div w:id="2084253892">
      <w:bodyDiv w:val="1"/>
      <w:marLeft w:val="0"/>
      <w:marRight w:val="0"/>
      <w:marTop w:val="0"/>
      <w:marBottom w:val="0"/>
      <w:divBdr>
        <w:top w:val="none" w:sz="0" w:space="0" w:color="auto"/>
        <w:left w:val="none" w:sz="0" w:space="0" w:color="auto"/>
        <w:bottom w:val="none" w:sz="0" w:space="0" w:color="auto"/>
        <w:right w:val="none" w:sz="0" w:space="0" w:color="auto"/>
      </w:divBdr>
    </w:div>
    <w:div w:id="21294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212C-1BC5-4206-9CDA-D8FF41B8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17</Pages>
  <Words>6910</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Эльвира</cp:lastModifiedBy>
  <cp:revision>24</cp:revision>
  <cp:lastPrinted>2017-12-08T10:39:00Z</cp:lastPrinted>
  <dcterms:created xsi:type="dcterms:W3CDTF">2017-12-04T08:44:00Z</dcterms:created>
  <dcterms:modified xsi:type="dcterms:W3CDTF">2018-02-01T09:54:00Z</dcterms:modified>
</cp:coreProperties>
</file>